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1.png" ContentType="image/png"/>
  <Override PartName="/word/media/rId76.png" ContentType="image/png"/>
  <Override PartName="/word/media/rId80.png" ContentType="image/png"/>
  <Override PartName="/word/media/rId85.png" ContentType="image/png"/>
  <Override PartName="/word/media/rId26.png" ContentType="image/png"/>
  <Override PartName="/word/media/rId31.png" ContentType="image/png"/>
  <Override PartName="/word/media/rId36.png" ContentType="image/png"/>
  <Override PartName="/word/media/rId40.png" ContentType="image/png"/>
  <Override PartName="/word/media/rId45.png" ContentType="image/png"/>
  <Override PartName="/word/media/rId50.png" ContentType="image/png"/>
  <Override PartName="/word/media/rId58.png" ContentType="image/png"/>
  <Override PartName="/word/media/rId62.png" ContentType="image/png"/>
  <Override PartName="/word/media/rId105.png" ContentType="image/png"/>
  <Override PartName="/word/media/rId109.png" ContentType="image/png"/>
  <Override PartName="/word/media/rId99.png" ContentType="image/png"/>
  <Override PartName="/word/media/rId11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Hitchhiker’s</w:t>
      </w:r>
      <w:r>
        <w:t xml:space="preserve"> </w:t>
      </w:r>
      <w:r>
        <w:t xml:space="preserve">Guide</w:t>
      </w:r>
      <w:r>
        <w:t xml:space="preserve"> </w:t>
      </w:r>
      <w:r>
        <w:t xml:space="preserve">to</w:t>
      </w:r>
      <w:r>
        <w:t xml:space="preserve"> </w:t>
      </w:r>
      <w:r>
        <w:t xml:space="preserve">Temporal</w:t>
      </w:r>
      <w:r>
        <w:t xml:space="preserve"> </w:t>
      </w:r>
      <w:r>
        <w:t xml:space="preserve">Complexity</w:t>
      </w:r>
      <w:r>
        <w:t xml:space="preserve"> </w:t>
      </w:r>
      <w:r>
        <w:t xml:space="preserve">for</w:t>
      </w:r>
      <w:r>
        <w:t xml:space="preserve"> </w:t>
      </w:r>
      <w:r>
        <w:t xml:space="preserve">Resting</w:t>
      </w:r>
      <w:r>
        <w:t xml:space="preserve"> </w:t>
      </w:r>
      <w:r>
        <w:t xml:space="preserve">State</w:t>
      </w:r>
      <w:r>
        <w:t xml:space="preserve"> </w:t>
      </w:r>
      <w:r>
        <w:t xml:space="preserve">fMRI</w:t>
      </w:r>
      <w:r>
        <w:t xml:space="preserve"> </w:t>
      </w:r>
      <w:r>
        <w:t xml:space="preserve">Analysis</w:t>
      </w:r>
    </w:p>
    <w:p>
      <w:pPr>
        <w:pStyle w:val="Author"/>
      </w:pPr>
      <w:r>
        <w:t xml:space="preserve">Isabel</w:t>
      </w:r>
      <w:r>
        <w:t xml:space="preserve"> </w:t>
      </w:r>
      <w:r>
        <w:t xml:space="preserve">Si-En</w:t>
      </w:r>
      <w:r>
        <w:t xml:space="preserve"> </w:t>
      </w:r>
      <w:r>
        <w:t xml:space="preserve">Wilson</w:t>
      </w:r>
    </w:p>
    <w:p>
      <w:pPr>
        <w:pStyle w:val="Author"/>
      </w:pPr>
      <w:r>
        <w:t xml:space="preserve">Andre</w:t>
      </w:r>
      <w:r>
        <w:t xml:space="preserve"> </w:t>
      </w:r>
      <w:r>
        <w:t xml:space="preserve">Reza</w:t>
      </w:r>
      <w:r>
        <w:t xml:space="preserve"> </w:t>
      </w:r>
      <w:r>
        <w:t xml:space="preserve">Zamani</w:t>
      </w:r>
    </w:p>
    <w:p>
      <w:pPr>
        <w:pStyle w:val="Author"/>
      </w:pPr>
      <w:r>
        <w:t xml:space="preserve">Alexander</w:t>
      </w:r>
      <w:r>
        <w:t xml:space="preserve"> </w:t>
      </w:r>
      <w:r>
        <w:t xml:space="preserve">Mark</w:t>
      </w:r>
      <w:r>
        <w:t xml:space="preserve"> </w:t>
      </w:r>
      <w:r>
        <w:t xml:space="preserve">Weber</w:t>
      </w:r>
    </w:p>
    <w:p>
      <w:pPr>
        <w:pStyle w:val="Date"/>
      </w:pPr>
      <w:r>
        <w:t xml:space="preserve">2025-12-10</w:t>
      </w:r>
    </w:p>
    <w:p>
      <w:pPr>
        <w:pStyle w:val="AbstractTitle"/>
      </w:pPr>
      <w:r>
        <w:t xml:space="preserve">Abstract</w:t>
      </w:r>
    </w:p>
    <w:p>
      <w:pPr>
        <w:pStyle w:val="Abstract"/>
      </w:pPr>
      <w:r>
        <w:t xml:space="preserve">For</w:t>
      </w:r>
      <w:r>
        <w:t xml:space="preserve"> </w:t>
      </w:r>
      <w:r>
        <w:t xml:space="preserve">decades,</w:t>
      </w:r>
      <w:r>
        <w:t xml:space="preserve"> </w:t>
      </w:r>
      <w:r>
        <w:t xml:space="preserve">fMRI</w:t>
      </w:r>
      <w:r>
        <w:t xml:space="preserve"> </w:t>
      </w:r>
      <w:r>
        <w:t xml:space="preserve">analysis</w:t>
      </w:r>
      <w:r>
        <w:t xml:space="preserve"> </w:t>
      </w:r>
      <w:r>
        <w:t xml:space="preserve">has</w:t>
      </w:r>
      <w:r>
        <w:t xml:space="preserve"> </w:t>
      </w:r>
      <w:r>
        <w:t xml:space="preserve">predominantly</w:t>
      </w:r>
      <w:r>
        <w:t xml:space="preserve"> </w:t>
      </w:r>
      <w:r>
        <w:t xml:space="preserve">focused</w:t>
      </w:r>
      <w:r>
        <w:t xml:space="preserve"> </w:t>
      </w:r>
      <w:r>
        <w:t xml:space="preserve">on</w:t>
      </w:r>
      <w:r>
        <w:t xml:space="preserve"> </w:t>
      </w:r>
      <w:r>
        <w:t xml:space="preserve">linear</w:t>
      </w:r>
      <w:r>
        <w:t xml:space="preserve"> </w:t>
      </w:r>
      <w:r>
        <w:t xml:space="preserve">relationships,</w:t>
      </w:r>
      <w:r>
        <w:t xml:space="preserve"> </w:t>
      </w:r>
      <w:r>
        <w:t xml:space="preserve">such</w:t>
      </w:r>
      <w:r>
        <w:t xml:space="preserve"> </w:t>
      </w:r>
      <w:r>
        <w:t xml:space="preserve">as</w:t>
      </w:r>
      <w:r>
        <w:t xml:space="preserve"> </w:t>
      </w:r>
      <w:r>
        <w:t xml:space="preserve">simple</w:t>
      </w:r>
      <w:r>
        <w:t xml:space="preserve"> </w:t>
      </w:r>
      <w:r>
        <w:t xml:space="preserve">signal</w:t>
      </w:r>
      <w:r>
        <w:t xml:space="preserve"> </w:t>
      </w:r>
      <w:r>
        <w:t xml:space="preserve">magnitude</w:t>
      </w:r>
      <w:r>
        <w:t xml:space="preserve"> </w:t>
      </w:r>
      <w:r>
        <w:t xml:space="preserve">changes</w:t>
      </w:r>
      <w:r>
        <w:t xml:space="preserve"> </w:t>
      </w:r>
      <w:r>
        <w:t xml:space="preserve">and</w:t>
      </w:r>
      <w:r>
        <w:t xml:space="preserve"> </w:t>
      </w:r>
      <w:r>
        <w:t xml:space="preserve">pair-wise</w:t>
      </w:r>
      <w:r>
        <w:t xml:space="preserve"> </w:t>
      </w:r>
      <w:r>
        <w:t xml:space="preserve">functional</w:t>
      </w:r>
      <w:r>
        <w:t xml:space="preserve"> </w:t>
      </w:r>
      <w:r>
        <w:t xml:space="preserve">connectivity.</w:t>
      </w:r>
      <w:r>
        <w:t xml:space="preserve"> </w:t>
      </w:r>
      <w:r>
        <w:t xml:space="preserve">Recent</w:t>
      </w:r>
      <w:r>
        <w:t xml:space="preserve"> </w:t>
      </w:r>
      <w:r>
        <w:t xml:space="preserve">evidence</w:t>
      </w:r>
      <w:r>
        <w:t xml:space="preserve"> </w:t>
      </w:r>
      <w:r>
        <w:t xml:space="preserve">suggests</w:t>
      </w:r>
      <w:r>
        <w:t xml:space="preserve"> </w:t>
      </w:r>
      <w:r>
        <w:t xml:space="preserve">that</w:t>
      </w:r>
      <w:r>
        <w:t xml:space="preserve"> </w:t>
      </w:r>
      <w:r>
        <w:t xml:space="preserve">failing</w:t>
      </w:r>
      <w:r>
        <w:t xml:space="preserve"> </w:t>
      </w:r>
      <w:r>
        <w:t xml:space="preserve">to</w:t>
      </w:r>
      <w:r>
        <w:t xml:space="preserve"> </w:t>
      </w:r>
      <w:r>
        <w:t xml:space="preserve">account</w:t>
      </w:r>
      <w:r>
        <w:t xml:space="preserve"> </w:t>
      </w:r>
      <w:r>
        <w:t xml:space="preserve">for</w:t>
      </w:r>
      <w:r>
        <w:t xml:space="preserve"> </w:t>
      </w:r>
      <w:r>
        <w:t xml:space="preserve">the</w:t>
      </w:r>
      <w:r>
        <w:t xml:space="preserve"> </w:t>
      </w:r>
      <w:r>
        <w:t xml:space="preserve">brain’s</w:t>
      </w:r>
      <w:r>
        <w:t xml:space="preserve"> </w:t>
      </w:r>
      <w:r>
        <w:t xml:space="preserve">non-linear,</w:t>
      </w:r>
      <w:r>
        <w:t xml:space="preserve"> </w:t>
      </w:r>
      <w:r>
        <w:t xml:space="preserve">dynamic</w:t>
      </w:r>
      <w:r>
        <w:t xml:space="preserve"> </w:t>
      </w:r>
      <w:r>
        <w:t xml:space="preserve">organization</w:t>
      </w:r>
      <w:r>
        <w:t xml:space="preserve"> </w:t>
      </w:r>
      <w:r>
        <w:t xml:space="preserve">may</w:t>
      </w:r>
      <w:r>
        <w:t xml:space="preserve"> </w:t>
      </w:r>
      <w:r>
        <w:t xml:space="preserve">lead</w:t>
      </w:r>
      <w:r>
        <w:t xml:space="preserve"> </w:t>
      </w:r>
      <w:r>
        <w:t xml:space="preserve">to</w:t>
      </w:r>
      <w:r>
        <w:t xml:space="preserve"> </w:t>
      </w:r>
      <w:r>
        <w:t xml:space="preserve">incomplete</w:t>
      </w:r>
      <w:r>
        <w:t xml:space="preserve"> </w:t>
      </w:r>
      <w:r>
        <w:t xml:space="preserve">inferences</w:t>
      </w:r>
      <w:r>
        <w:t xml:space="preserve"> </w:t>
      </w:r>
      <w:r>
        <w:t xml:space="preserve">about</w:t>
      </w:r>
      <w:r>
        <w:t xml:space="preserve"> </w:t>
      </w:r>
      <w:r>
        <w:t xml:space="preserve">neural</w:t>
      </w:r>
      <w:r>
        <w:t xml:space="preserve"> </w:t>
      </w:r>
      <w:r>
        <w:t xml:space="preserve">processes.</w:t>
      </w:r>
      <w:r>
        <w:t xml:space="preserve"> </w:t>
      </w:r>
      <w:r>
        <w:t xml:space="preserve">More</w:t>
      </w:r>
      <w:r>
        <w:t xml:space="preserve"> </w:t>
      </w:r>
      <w:r>
        <w:t xml:space="preserve">recently,</w:t>
      </w:r>
      <w:r>
        <w:t xml:space="preserve"> </w:t>
      </w:r>
      <w:r>
        <w:t xml:space="preserve">cognitive</w:t>
      </w:r>
      <w:r>
        <w:t xml:space="preserve"> </w:t>
      </w:r>
      <w:r>
        <w:t xml:space="preserve">and</w:t>
      </w:r>
      <w:r>
        <w:t xml:space="preserve"> </w:t>
      </w:r>
      <w:r>
        <w:t xml:space="preserve">clinical</w:t>
      </w:r>
      <w:r>
        <w:t xml:space="preserve"> </w:t>
      </w:r>
      <w:r>
        <w:t xml:space="preserve">neuroimaging</w:t>
      </w:r>
      <w:r>
        <w:t xml:space="preserve"> </w:t>
      </w:r>
      <w:r>
        <w:t xml:space="preserve">have</w:t>
      </w:r>
      <w:r>
        <w:t xml:space="preserve"> </w:t>
      </w:r>
      <w:r>
        <w:t xml:space="preserve">begun</w:t>
      </w:r>
      <w:r>
        <w:t xml:space="preserve"> </w:t>
      </w:r>
      <w:r>
        <w:t xml:space="preserve">to</w:t>
      </w:r>
      <w:r>
        <w:t xml:space="preserve"> </w:t>
      </w:r>
      <w:r>
        <w:t xml:space="preserve">draw</w:t>
      </w:r>
      <w:r>
        <w:t xml:space="preserve"> </w:t>
      </w:r>
      <w:r>
        <w:t xml:space="preserve">on</w:t>
      </w:r>
      <w:r>
        <w:t xml:space="preserve"> </w:t>
      </w:r>
      <w:r>
        <w:t xml:space="preserve">tools</w:t>
      </w:r>
      <w:r>
        <w:t xml:space="preserve"> </w:t>
      </w:r>
      <w:r>
        <w:t xml:space="preserve">from</w:t>
      </w:r>
      <w:r>
        <w:t xml:space="preserve"> </w:t>
      </w:r>
      <w:r>
        <w:t xml:space="preserve">complexity</w:t>
      </w:r>
      <w:r>
        <w:t xml:space="preserve"> </w:t>
      </w:r>
      <w:r>
        <w:t xml:space="preserve">science</w:t>
      </w:r>
      <w:r>
        <w:t xml:space="preserve"> </w:t>
      </w:r>
      <w:r>
        <w:t xml:space="preserve">to</w:t>
      </w:r>
      <w:r>
        <w:t xml:space="preserve"> </w:t>
      </w:r>
      <w:r>
        <w:t xml:space="preserve">characterize</w:t>
      </w:r>
      <w:r>
        <w:t xml:space="preserve"> </w:t>
      </w:r>
      <w:r>
        <w:t xml:space="preserve">the</w:t>
      </w:r>
      <w:r>
        <w:t xml:space="preserve"> </w:t>
      </w:r>
      <w:r>
        <w:t xml:space="preserve">nonlinear</w:t>
      </w:r>
      <w:r>
        <w:t xml:space="preserve"> </w:t>
      </w:r>
      <w:r>
        <w:t xml:space="preserve">dynamics</w:t>
      </w:r>
      <w:r>
        <w:t xml:space="preserve"> </w:t>
      </w:r>
      <w:r>
        <w:t xml:space="preserve">of</w:t>
      </w:r>
      <w:r>
        <w:t xml:space="preserve"> </w:t>
      </w:r>
      <w:r>
        <w:t xml:space="preserve">the</w:t>
      </w:r>
      <w:r>
        <w:t xml:space="preserve"> </w:t>
      </w:r>
      <w:r>
        <w:t xml:space="preserve">brain.</w:t>
      </w:r>
      <w:r>
        <w:t xml:space="preserve"> </w:t>
      </w:r>
      <w:r>
        <w:t xml:space="preserve">Temporal</w:t>
      </w:r>
      <w:r>
        <w:t xml:space="preserve"> </w:t>
      </w:r>
      <w:r>
        <w:t xml:space="preserve">complexity</w:t>
      </w:r>
      <w:r>
        <w:t xml:space="preserve"> </w:t>
      </w:r>
      <w:r>
        <w:t xml:space="preserve">metrics</w:t>
      </w:r>
      <w:r>
        <w:t xml:space="preserve"> </w:t>
      </w:r>
      <w:r>
        <w:t xml:space="preserve">reflect</w:t>
      </w:r>
      <w:r>
        <w:t xml:space="preserve"> </w:t>
      </w:r>
      <w:r>
        <w:t xml:space="preserve">a</w:t>
      </w:r>
      <w:r>
        <w:t xml:space="preserve"> </w:t>
      </w:r>
      <w:r>
        <w:t xml:space="preserve">range</w:t>
      </w:r>
      <w:r>
        <w:t xml:space="preserve"> </w:t>
      </w:r>
      <w:r>
        <w:t xml:space="preserve">of</w:t>
      </w:r>
      <w:r>
        <w:t xml:space="preserve"> </w:t>
      </w:r>
      <w:r>
        <w:t xml:space="preserve">approaches</w:t>
      </w:r>
      <w:r>
        <w:t xml:space="preserve"> </w:t>
      </w:r>
      <w:r>
        <w:t xml:space="preserve">to</w:t>
      </w:r>
      <w:r>
        <w:t xml:space="preserve"> </w:t>
      </w:r>
      <w:r>
        <w:t xml:space="preserve">complexity</w:t>
      </w:r>
      <w:r>
        <w:t xml:space="preserve"> </w:t>
      </w:r>
      <w:r>
        <w:t xml:space="preserve">in</w:t>
      </w:r>
      <w:r>
        <w:t xml:space="preserve"> </w:t>
      </w:r>
      <w:r>
        <w:t xml:space="preserve">time</w:t>
      </w:r>
      <w:r>
        <w:t xml:space="preserve"> </w:t>
      </w:r>
      <w:r>
        <w:t xml:space="preserve">series,</w:t>
      </w:r>
      <w:r>
        <w:t xml:space="preserve"> </w:t>
      </w:r>
      <w:r>
        <w:t xml:space="preserve">including</w:t>
      </w:r>
      <w:r>
        <w:t xml:space="preserve"> </w:t>
      </w:r>
      <w:r>
        <w:t xml:space="preserve">describing</w:t>
      </w:r>
      <w:r>
        <w:t xml:space="preserve"> </w:t>
      </w:r>
      <w:r>
        <w:t xml:space="preserve">the</w:t>
      </w:r>
      <w:r>
        <w:t xml:space="preserve"> </w:t>
      </w:r>
      <w:r>
        <w:t xml:space="preserve">system’s</w:t>
      </w:r>
      <w:r>
        <w:t xml:space="preserve"> </w:t>
      </w:r>
      <w:r>
        <w:t xml:space="preserve">regularity</w:t>
      </w:r>
      <w:r>
        <w:t xml:space="preserve"> </w:t>
      </w:r>
      <w:r>
        <w:t xml:space="preserve">and</w:t>
      </w:r>
      <w:r>
        <w:t xml:space="preserve"> </w:t>
      </w:r>
      <w:r>
        <w:t xml:space="preserve">irregularity,</w:t>
      </w:r>
      <w:r>
        <w:t xml:space="preserve"> </w:t>
      </w:r>
      <w:r>
        <w:t xml:space="preserve">predictability</w:t>
      </w:r>
      <w:r>
        <w:t xml:space="preserve"> </w:t>
      </w:r>
      <w:r>
        <w:t xml:space="preserve">and</w:t>
      </w:r>
      <w:r>
        <w:t xml:space="preserve"> </w:t>
      </w:r>
      <w:r>
        <w:t xml:space="preserve">unpredictability,</w:t>
      </w:r>
      <w:r>
        <w:t xml:space="preserve"> </w:t>
      </w:r>
      <w:r>
        <w:t xml:space="preserve">information</w:t>
      </w:r>
      <w:r>
        <w:t xml:space="preserve"> </w:t>
      </w:r>
      <w:r>
        <w:t xml:space="preserve">compressibility,</w:t>
      </w:r>
      <w:r>
        <w:t xml:space="preserve"> </w:t>
      </w:r>
      <w:r>
        <w:t xml:space="preserve">long-term</w:t>
      </w:r>
      <w:r>
        <w:t xml:space="preserve"> </w:t>
      </w:r>
      <w:r>
        <w:t xml:space="preserve">memory,</w:t>
      </w:r>
      <w:r>
        <w:t xml:space="preserve"> </w:t>
      </w:r>
      <w:r>
        <w:t xml:space="preserve">and</w:t>
      </w:r>
      <w:r>
        <w:t xml:space="preserve"> </w:t>
      </w:r>
      <w:r>
        <w:t xml:space="preserve">fractal</w:t>
      </w:r>
      <w:r>
        <w:t xml:space="preserve"> </w:t>
      </w:r>
      <w:r>
        <w:t xml:space="preserve">patterns.</w:t>
      </w:r>
      <w:r>
        <w:t xml:space="preserve"> </w:t>
      </w:r>
      <w:r>
        <w:t xml:space="preserve">In</w:t>
      </w:r>
      <w:r>
        <w:t xml:space="preserve"> </w:t>
      </w:r>
      <w:r>
        <w:t xml:space="preserve">functional</w:t>
      </w:r>
      <w:r>
        <w:t xml:space="preserve"> </w:t>
      </w:r>
      <w:r>
        <w:t xml:space="preserve">magnetic</w:t>
      </w:r>
      <w:r>
        <w:t xml:space="preserve"> </w:t>
      </w:r>
      <w:r>
        <w:t xml:space="preserve">resonance</w:t>
      </w:r>
      <w:r>
        <w:t xml:space="preserve"> </w:t>
      </w:r>
      <w:r>
        <w:t xml:space="preserve">imaging</w:t>
      </w:r>
      <w:r>
        <w:t xml:space="preserve"> </w:t>
      </w:r>
      <w:r>
        <w:t xml:space="preserve">(fMRI),</w:t>
      </w:r>
      <w:r>
        <w:t xml:space="preserve"> </w:t>
      </w:r>
      <w:r>
        <w:t xml:space="preserve">applications</w:t>
      </w:r>
      <w:r>
        <w:t xml:space="preserve"> </w:t>
      </w:r>
      <w:r>
        <w:t xml:space="preserve">of</w:t>
      </w:r>
      <w:r>
        <w:t xml:space="preserve"> </w:t>
      </w:r>
      <w:r>
        <w:t xml:space="preserve">temporal</w:t>
      </w:r>
      <w:r>
        <w:t xml:space="preserve"> </w:t>
      </w:r>
      <w:r>
        <w:t xml:space="preserve">complexity</w:t>
      </w:r>
      <w:r>
        <w:t xml:space="preserve"> </w:t>
      </w:r>
      <w:r>
        <w:t xml:space="preserve">are</w:t>
      </w:r>
      <w:r>
        <w:t xml:space="preserve"> </w:t>
      </w:r>
      <w:r>
        <w:t xml:space="preserve">scattered</w:t>
      </w:r>
      <w:r>
        <w:t xml:space="preserve"> </w:t>
      </w:r>
      <w:r>
        <w:t xml:space="preserve">across</w:t>
      </w:r>
      <w:r>
        <w:t xml:space="preserve"> </w:t>
      </w:r>
      <w:r>
        <w:t xml:space="preserve">siloed</w:t>
      </w:r>
      <w:r>
        <w:t xml:space="preserve"> </w:t>
      </w:r>
      <w:r>
        <w:t xml:space="preserve">literatures</w:t>
      </w:r>
      <w:r>
        <w:t xml:space="preserve"> </w:t>
      </w:r>
      <w:r>
        <w:t xml:space="preserve">with</w:t>
      </w:r>
      <w:r>
        <w:t xml:space="preserve"> </w:t>
      </w:r>
      <w:r>
        <w:t xml:space="preserve">varying</w:t>
      </w:r>
      <w:r>
        <w:t xml:space="preserve"> </w:t>
      </w:r>
      <w:r>
        <w:t xml:space="preserve">clarity,</w:t>
      </w:r>
      <w:r>
        <w:t xml:space="preserve"> </w:t>
      </w:r>
      <w:r>
        <w:t xml:space="preserve">which</w:t>
      </w:r>
      <w:r>
        <w:t xml:space="preserve"> </w:t>
      </w:r>
      <w:r>
        <w:t xml:space="preserve">limits</w:t>
      </w:r>
      <w:r>
        <w:t xml:space="preserve"> </w:t>
      </w:r>
      <w:r>
        <w:t xml:space="preserve">accessibility</w:t>
      </w:r>
      <w:r>
        <w:t xml:space="preserve"> </w:t>
      </w:r>
      <w:r>
        <w:t xml:space="preserve">and</w:t>
      </w:r>
      <w:r>
        <w:t xml:space="preserve"> </w:t>
      </w:r>
      <w:r>
        <w:t xml:space="preserve">therefore</w:t>
      </w:r>
      <w:r>
        <w:t xml:space="preserve"> </w:t>
      </w:r>
      <w:r>
        <w:t xml:space="preserve">popularity.</w:t>
      </w:r>
      <w:r>
        <w:t xml:space="preserve"> </w:t>
      </w:r>
      <w:r>
        <w:t xml:space="preserve">This</w:t>
      </w:r>
      <w:r>
        <w:t xml:space="preserve"> </w:t>
      </w:r>
      <w:r>
        <w:t xml:space="preserve">review</w:t>
      </w:r>
      <w:r>
        <w:t xml:space="preserve"> </w:t>
      </w:r>
      <w:r>
        <w:t xml:space="preserve">aims</w:t>
      </w:r>
      <w:r>
        <w:t xml:space="preserve"> </w:t>
      </w:r>
      <w:r>
        <w:t xml:space="preserve">to</w:t>
      </w:r>
      <w:r>
        <w:t xml:space="preserve"> </w:t>
      </w:r>
      <w:r>
        <w:t xml:space="preserve">bridge</w:t>
      </w:r>
      <w:r>
        <w:t xml:space="preserve"> </w:t>
      </w:r>
      <w:r>
        <w:t xml:space="preserve">this</w:t>
      </w:r>
      <w:r>
        <w:t xml:space="preserve"> </w:t>
      </w:r>
      <w:r>
        <w:t xml:space="preserve">gap</w:t>
      </w:r>
      <w:r>
        <w:t xml:space="preserve"> </w:t>
      </w:r>
      <w:r>
        <w:t xml:space="preserve">by</w:t>
      </w:r>
      <w:r>
        <w:t xml:space="preserve"> </w:t>
      </w:r>
      <w:r>
        <w:t xml:space="preserve">communicating</w:t>
      </w:r>
      <w:r>
        <w:t xml:space="preserve"> </w:t>
      </w:r>
      <w:r>
        <w:t xml:space="preserve">the</w:t>
      </w:r>
      <w:r>
        <w:t xml:space="preserve"> </w:t>
      </w:r>
      <w:r>
        <w:t xml:space="preserve">basics</w:t>
      </w:r>
      <w:r>
        <w:t xml:space="preserve"> </w:t>
      </w:r>
      <w:r>
        <w:t xml:space="preserve">of</w:t>
      </w:r>
      <w:r>
        <w:t xml:space="preserve"> </w:t>
      </w:r>
      <w:r>
        <w:t xml:space="preserve">temporal</w:t>
      </w:r>
      <w:r>
        <w:t xml:space="preserve"> </w:t>
      </w:r>
      <w:r>
        <w:t xml:space="preserve">complexity</w:t>
      </w:r>
      <w:r>
        <w:t xml:space="preserve"> </w:t>
      </w:r>
      <w:r>
        <w:t xml:space="preserve">to</w:t>
      </w:r>
      <w:r>
        <w:t xml:space="preserve"> </w:t>
      </w:r>
      <w:r>
        <w:t xml:space="preserve">fMRI</w:t>
      </w:r>
      <w:r>
        <w:t xml:space="preserve"> </w:t>
      </w:r>
      <w:r>
        <w:t xml:space="preserve">scientists.</w:t>
      </w:r>
      <w:r>
        <w:t xml:space="preserve"> </w:t>
      </w:r>
      <w:r>
        <w:t xml:space="preserve">We</w:t>
      </w:r>
      <w:r>
        <w:t xml:space="preserve"> </w:t>
      </w:r>
      <w:r>
        <w:t xml:space="preserve">offer</w:t>
      </w:r>
      <w:r>
        <w:t xml:space="preserve"> </w:t>
      </w:r>
      <w:r>
        <w:t xml:space="preserve">a</w:t>
      </w:r>
      <w:r>
        <w:t xml:space="preserve"> </w:t>
      </w:r>
      <w:r>
        <w:t xml:space="preserve">comprehensive</w:t>
      </w:r>
      <w:r>
        <w:t xml:space="preserve"> </w:t>
      </w:r>
      <w:r>
        <w:t xml:space="preserve">guide</w:t>
      </w:r>
      <w:r>
        <w:t xml:space="preserve"> </w:t>
      </w:r>
      <w:r>
        <w:t xml:space="preserve">to</w:t>
      </w:r>
      <w:r>
        <w:t xml:space="preserve"> </w:t>
      </w:r>
      <w:r>
        <w:t xml:space="preserve">temporal</w:t>
      </w:r>
      <w:r>
        <w:t xml:space="preserve"> </w:t>
      </w:r>
      <w:r>
        <w:t xml:space="preserve">complexity</w:t>
      </w:r>
      <w:r>
        <w:t xml:space="preserve"> </w:t>
      </w:r>
      <w:r>
        <w:t xml:space="preserve">in</w:t>
      </w:r>
      <w:r>
        <w:t xml:space="preserve"> </w:t>
      </w:r>
      <w:r>
        <w:t xml:space="preserve">fMRI,</w:t>
      </w:r>
      <w:r>
        <w:t xml:space="preserve"> </w:t>
      </w:r>
      <w:r>
        <w:t xml:space="preserve">including</w:t>
      </w:r>
      <w:r>
        <w:t xml:space="preserve"> </w:t>
      </w:r>
      <w:r>
        <w:t xml:space="preserve">an</w:t>
      </w:r>
      <w:r>
        <w:t xml:space="preserve"> </w:t>
      </w:r>
      <w:r>
        <w:t xml:space="preserve">overview</w:t>
      </w:r>
      <w:r>
        <w:t xml:space="preserve"> </w:t>
      </w:r>
      <w:r>
        <w:t xml:space="preserve">of</w:t>
      </w:r>
      <w:r>
        <w:t xml:space="preserve"> </w:t>
      </w:r>
      <w:r>
        <w:t xml:space="preserve">fMRI</w:t>
      </w:r>
      <w:r>
        <w:t xml:space="preserve"> </w:t>
      </w:r>
      <w:r>
        <w:t xml:space="preserve">temporal</w:t>
      </w:r>
      <w:r>
        <w:t xml:space="preserve"> </w:t>
      </w:r>
      <w:r>
        <w:t xml:space="preserve">complexity</w:t>
      </w:r>
      <w:r>
        <w:t xml:space="preserve"> </w:t>
      </w:r>
      <w:r>
        <w:t xml:space="preserve">metrics—Shannon</w:t>
      </w:r>
      <w:r>
        <w:t xml:space="preserve"> </w:t>
      </w:r>
      <w:r>
        <w:t xml:space="preserve">entropy,</w:t>
      </w:r>
      <w:r>
        <w:t xml:space="preserve"> </w:t>
      </w:r>
      <w:r>
        <w:t xml:space="preserve">variations</w:t>
      </w:r>
      <w:r>
        <w:t xml:space="preserve"> </w:t>
      </w:r>
      <w:r>
        <w:t xml:space="preserve">of</w:t>
      </w:r>
      <w:r>
        <w:t xml:space="preserve"> </w:t>
      </w:r>
      <w:r>
        <w:t xml:space="preserve">(multi-scale)</w:t>
      </w:r>
      <w:r>
        <w:t xml:space="preserve"> </w:t>
      </w:r>
      <w:r>
        <w:t xml:space="preserve">sample</w:t>
      </w:r>
      <w:r>
        <w:t xml:space="preserve"> </w:t>
      </w:r>
      <w:r>
        <w:t xml:space="preserve">entropy,</w:t>
      </w:r>
      <w:r>
        <w:t xml:space="preserve"> </w:t>
      </w:r>
      <w:r>
        <w:t xml:space="preserve">Lempel-Ziv</w:t>
      </w:r>
      <w:r>
        <w:t xml:space="preserve"> </w:t>
      </w:r>
      <w:r>
        <w:t xml:space="preserve">complexity,</w:t>
      </w:r>
      <w:r>
        <w:t xml:space="preserve"> </w:t>
      </w:r>
      <w:r>
        <w:t xml:space="preserve">avalanche</w:t>
      </w:r>
      <w:r>
        <w:t xml:space="preserve"> </w:t>
      </w:r>
      <w:r>
        <w:t xml:space="preserve">measures,</w:t>
      </w:r>
      <w:r>
        <w:t xml:space="preserve"> </w:t>
      </w:r>
      <w:r>
        <w:t xml:space="preserve">and</w:t>
      </w:r>
      <w:r>
        <w:t xml:space="preserve"> </w:t>
      </w:r>
      <w:r>
        <w:t xml:space="preserve">Hurst—followed</w:t>
      </w:r>
      <w:r>
        <w:t xml:space="preserve"> </w:t>
      </w:r>
      <w:r>
        <w:t xml:space="preserve">by</w:t>
      </w:r>
      <w:r>
        <w:t xml:space="preserve"> </w:t>
      </w:r>
      <w:r>
        <w:t xml:space="preserve">a</w:t>
      </w:r>
      <w:r>
        <w:t xml:space="preserve"> </w:t>
      </w:r>
      <w:r>
        <w:t xml:space="preserve">comprehensive</w:t>
      </w:r>
      <w:r>
        <w:t xml:space="preserve"> </w:t>
      </w:r>
      <w:r>
        <w:t xml:space="preserve">review</w:t>
      </w:r>
      <w:r>
        <w:t xml:space="preserve"> </w:t>
      </w:r>
      <w:r>
        <w:t xml:space="preserve">of</w:t>
      </w:r>
      <w:r>
        <w:t xml:space="preserve"> </w:t>
      </w:r>
      <w:r>
        <w:t xml:space="preserve">extant</w:t>
      </w:r>
      <w:r>
        <w:t xml:space="preserve"> </w:t>
      </w:r>
      <w:r>
        <w:t xml:space="preserve">applications</w:t>
      </w:r>
      <w:r>
        <w:t xml:space="preserve"> </w:t>
      </w:r>
      <w:r>
        <w:t xml:space="preserve">in</w:t>
      </w:r>
      <w:r>
        <w:t xml:space="preserve"> </w:t>
      </w:r>
      <w:r>
        <w:t xml:space="preserve">fMRI.</w:t>
      </w:r>
    </w:p>
    <w:bookmarkStart w:id="30" w:name="introduction"/>
    <w:p>
      <w:pPr>
        <w:pStyle w:val="Heading2"/>
      </w:pPr>
      <w:r>
        <w:t xml:space="preserve">Introduction</w:t>
      </w:r>
    </w:p>
    <w:p>
      <w:pPr>
        <w:pStyle w:val="FirstParagraph"/>
      </w:pPr>
      <w:r>
        <w:t xml:space="preserve">The brain is a complex system that exhibits nonlinear dynamics across multiple dimensions, including in how its activity unfolds over time. Capturing these dynamics requires more than traditional static summaries of average activity or connectivity. Instead, approaches are needed that explicitly quantify the temporal richness of brain function. One informal grouping of such approaches is temporal complexity (</w:t>
      </w:r>
      <w:hyperlink w:anchor="fig-wordcloud">
        <w:r>
          <w:rPr>
            <w:rStyle w:val="Hyperlink"/>
          </w:rPr>
          <w:t xml:space="preserve">Figure 1</w:t>
        </w:r>
      </w:hyperlink>
      <w:r>
        <w:t xml:space="preserve">). Temporal complexity metrics reflect diverse assumptions and motivations, but broadly aim to quantify regularity and irregularity in time series, including features like recurring patterns, memory, and unpredictability</w:t>
      </w:r>
      <w:r>
        <w:t xml:space="preserve"> </w:t>
      </w:r>
      <w:r>
        <w:t xml:space="preserve">(Varley, Luppi, et al. 2020)</w:t>
      </w:r>
      <w:r>
        <w:t xml:space="preserve">. Temporal complexity is the most common of the complex-systems approaches to the brain (e.g., see</w:t>
      </w:r>
      <w:r>
        <w:t xml:space="preserve"> </w:t>
      </w:r>
      <w:r>
        <w:t xml:space="preserve">Sun et al. (2020)</w:t>
      </w:r>
      <w:r>
        <w:t xml:space="preserve"> </w:t>
      </w:r>
      <w:r>
        <w:t xml:space="preserve">for a domain-specific review (Alzheimer’s)), and is present across scales (</w:t>
      </w:r>
      <w:hyperlink w:anchor="fig-scales">
        <w:r>
          <w:rPr>
            <w:rStyle w:val="Hyperlink"/>
          </w:rPr>
          <w:t xml:space="preserve">Figure 2</w:t>
        </w:r>
      </w:hyperlink>
      <w:r>
        <w:t xml:space="preserve">), from the cellular to large-scale functional networks</w:t>
      </w:r>
      <w:r>
        <w:t xml:space="preserve"> </w:t>
      </w:r>
      <w:r>
        <w:t xml:space="preserve">(Cofré et al. 2025)</w:t>
      </w:r>
      <w:r>
        <w:t xml:space="preserve">.</w:t>
      </w:r>
    </w:p>
    <w:tbl>
      <w:tblPr>
        <w:tblStyle w:val="Table"/>
        <w:tblW w:type="pct" w:w="5000"/>
        <w:tblLayout w:type="fixed"/>
        <w:tblLook w:firstRow="0" w:lastRow="0" w:firstColumn="0" w:lastColumn="0" w:noHBand="0" w:noVBand="0" w:val="0000"/>
      </w:tblPr>
      <w:tblGrid>
        <w:gridCol w:w="7920"/>
      </w:tblGrid>
      <w:tr>
        <w:tc>
          <w:tcPr/>
          <w:bookmarkStart w:id="25" w:name="fig-wordcloud"/>
          <w:p>
            <w:pPr>
              <w:jc w:val="center"/>
            </w:pPr>
            <w:bookmarkStart w:id="23" w:name="wordcloud"/>
            <w:r>
              <w:drawing>
                <wp:inline>
                  <wp:extent cx="3592945" cy="3592945"/>
                  <wp:effectExtent b="0" l="0" r="0" t="0"/>
                  <wp:docPr descr="" title="" id="21" name="Picture"/>
                  <a:graphic>
                    <a:graphicData uri="http://schemas.openxmlformats.org/drawingml/2006/picture">
                      <pic:pic>
                        <pic:nvPicPr>
                          <pic:cNvPr descr="index_files/figure-docx/notebooks-Figures-wordcloud-output-1.png" id="22" name="Picture"/>
                          <pic:cNvPicPr>
                            <a:picLocks noChangeArrowheads="1" noChangeAspect="1"/>
                          </pic:cNvPicPr>
                        </pic:nvPicPr>
                        <pic:blipFill>
                          <a:blip r:embed="rId20"/>
                          <a:stretch>
                            <a:fillRect/>
                          </a:stretch>
                        </pic:blipFill>
                        <pic:spPr bwMode="auto">
                          <a:xfrm>
                            <a:off x="0" y="0"/>
                            <a:ext cx="3592945" cy="3592945"/>
                          </a:xfrm>
                          <a:prstGeom prst="rect">
                            <a:avLst/>
                          </a:prstGeom>
                          <a:noFill/>
                          <a:ln w="9525">
                            <a:noFill/>
                            <a:headEnd/>
                            <a:tailEnd/>
                          </a:ln>
                        </pic:spPr>
                      </pic:pic>
                    </a:graphicData>
                  </a:graphic>
                </wp:inline>
              </w:drawing>
            </w:r>
            <w:bookmarkEnd w:id="23"/>
          </w:p>
          <w:p>
            <w:pPr>
              <w:pStyle w:val="Compact"/>
              <w:jc w:val="center"/>
            </w:pPr>
            <w:r>
              <w:rPr>
                <w:vertAlign w:val="subscript"/>
              </w:rPr>
              <w:t xml:space="preserve">Source:</w:t>
            </w:r>
            <w:r>
              <w:rPr>
                <w:vertAlign w:val="subscript"/>
              </w:rPr>
              <w:t xml:space="preserve"> </w:t>
            </w:r>
            <w:hyperlink r:id="rId24">
              <w:r>
                <w:rPr>
                  <w:rStyle w:val="Hyperlink"/>
                  <w:vertAlign w:val="subscript"/>
                </w:rPr>
                <w:t xml:space="preserve">Figures</w:t>
              </w:r>
            </w:hyperlink>
          </w:p>
          <w:p>
            <w:pPr>
              <w:jc w:val="center"/>
            </w:pPr>
            <w:pPr>
              <w:jc w:val="start"/>
              <w:spacing w:before="200"/>
              <w:pStyle w:val="ImageCaption"/>
            </w:pPr>
            <w:r>
              <w:t xml:space="preserve">Figure 1:</w:t>
            </w:r>
            <w:r>
              <w:t xml:space="preserve"> </w:t>
            </w:r>
            <w:r>
              <w:rPr>
                <w:b/>
                <w:bCs/>
              </w:rPr>
              <w:t xml:space="preserve">A variety of approaches to nonlinear analysis of fMRI data.</w:t>
            </w:r>
            <w:r>
              <w:t xml:space="preserve"> </w:t>
            </w:r>
            <w:r>
              <w:t xml:space="preserve">A Python-generated word cloud of fMRI complexity terms, weighted by number of results in PubMed. Keywords were selected from reviews of nonlinearity/complexity (including</w:t>
            </w:r>
            <w:r>
              <w:t xml:space="preserve"> </w:t>
            </w:r>
            <w:r>
              <w:t xml:space="preserve">Sarasso et al. (2021)</w:t>
            </w:r>
            <w:r>
              <w:t xml:space="preserve">,</w:t>
            </w:r>
            <w:r>
              <w:t xml:space="preserve"> </w:t>
            </w:r>
            <w:r>
              <w:t xml:space="preserve">Sun et al. (2020)</w:t>
            </w:r>
            <w:r>
              <w:t xml:space="preserve">,</w:t>
            </w:r>
            <w:r>
              <w:t xml:space="preserve"> </w:t>
            </w:r>
            <w:r>
              <w:t xml:space="preserve">Hernández et al. (2023)</w:t>
            </w:r>
            <w:r>
              <w:t xml:space="preserve">,</w:t>
            </w:r>
            <w:r>
              <w:t xml:space="preserve"> </w:t>
            </w:r>
            <w:r>
              <w:t xml:space="preserve">Keshmiri (2020)</w:t>
            </w:r>
            <w:r>
              <w:t xml:space="preserve">,</w:t>
            </w:r>
            <w:r>
              <w:t xml:space="preserve"> </w:t>
            </w:r>
            <w:r>
              <w:t xml:space="preserve">Donoghue et al. (2024)</w:t>
            </w:r>
            <w:r>
              <w:t xml:space="preserve">, and</w:t>
            </w:r>
            <w:r>
              <w:t xml:space="preserve"> </w:t>
            </w:r>
            <w:r>
              <w:t xml:space="preserve">A. C. Yang and Tsai (2013)</w:t>
            </w:r>
            <w:r>
              <w:t xml:space="preserve">).</w:t>
            </w:r>
          </w:p>
          <w:bookmarkEnd w:id="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 w:name="fig-scales"/>
          <w:p>
            <w:pPr>
              <w:pStyle w:val="Compact"/>
              <w:jc w:val="center"/>
            </w:pPr>
            <w:r>
              <w:drawing>
                <wp:inline>
                  <wp:extent cx="4286250" cy="2143125"/>
                  <wp:effectExtent b="0" l="0" r="0" t="0"/>
                  <wp:docPr descr="" title="" id="27" name="Picture"/>
                  <a:graphic>
                    <a:graphicData uri="http://schemas.openxmlformats.org/drawingml/2006/picture">
                      <pic:pic>
                        <pic:nvPicPr>
                          <pic:cNvPr descr="./images/300_dpi/Fig2.png" id="28" name="Picture"/>
                          <pic:cNvPicPr>
                            <a:picLocks noChangeArrowheads="1" noChangeAspect="1"/>
                          </pic:cNvPicPr>
                        </pic:nvPicPr>
                        <pic:blipFill>
                          <a:blip r:embed="rId26"/>
                          <a:stretch>
                            <a:fillRect/>
                          </a:stretch>
                        </pic:blipFill>
                        <pic:spPr bwMode="auto">
                          <a:xfrm>
                            <a:off x="0" y="0"/>
                            <a:ext cx="4286250" cy="2143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b/>
                <w:bCs/>
              </w:rPr>
              <w:t xml:space="preserve">The multiscale brain.</w:t>
            </w:r>
            <w:r>
              <w:t xml:space="preserve"> </w:t>
            </w:r>
            <w:r>
              <w:t xml:space="preserve">The brain is displays complexity at the microscopic, mesoscopic, and macroscopic scales, both in temporal and spatial domains. Cartoons adapted from</w:t>
            </w:r>
            <w:r>
              <w:t xml:space="preserve"> </w:t>
            </w:r>
            <w:r>
              <w:t xml:space="preserve">Ros et al. (2014)</w:t>
            </w:r>
            <w:r>
              <w:t xml:space="preserve">; BOLD time series adapted from</w:t>
            </w:r>
            <w:r>
              <w:t xml:space="preserve"> </w:t>
            </w:r>
            <w:r>
              <w:t xml:space="preserve">Cifre et al. (2020)</w:t>
            </w:r>
            <w:r>
              <w:t xml:space="preserve">; layout inspired by</w:t>
            </w:r>
            <w:r>
              <w:t xml:space="preserve"> </w:t>
            </w:r>
            <w:r>
              <w:t xml:space="preserve">Betzel and Bassett (2017)</w:t>
            </w:r>
            <w:r>
              <w:t xml:space="preserve">.</w:t>
            </w:r>
          </w:p>
          <w:bookmarkEnd w:id="29"/>
        </w:tc>
      </w:tr>
    </w:tbl>
    <w:p>
      <w:pPr>
        <w:pStyle w:val="BodyText"/>
      </w:pPr>
      <w:r>
        <w:t xml:space="preserve">Functional magnetic resonance imaging (fMRI) can indirectly assess temporal complexity in brain activity through the blood-oxygen level dependent (BOLD) signal. Despite the fact that fMRI is traditionally considered unsuitable for rigorous temporal analyses — its time series are sampled slowly (0.5–3 s), and are relatively short in length (5–10 minutes), limiting access to fine-scale dynamics and data-hungry metrics</w:t>
      </w:r>
      <w:r>
        <w:t xml:space="preserve"> </w:t>
      </w:r>
      <w:r>
        <w:t xml:space="preserve">(Grandy et al. 2016)</w:t>
      </w:r>
      <w:r>
        <w:t xml:space="preserve"> </w:t>
      </w:r>
      <w:r>
        <w:t xml:space="preserve">— a growing literature shows that coarse-scale dynamics remain informative. These dynamics have been linked to both cognitive and clinical states and have be reliably characterized using fMRI recordings</w:t>
      </w:r>
      <w:r>
        <w:t xml:space="preserve"> </w:t>
      </w:r>
      <w:r>
        <w:t xml:space="preserve">(Moses O. Sokunbi 2016; Xin et al. 2021)</w:t>
      </w:r>
      <w:r>
        <w:t xml:space="preserve">.</w:t>
      </w:r>
    </w:p>
    <w:p>
      <w:pPr>
        <w:pStyle w:val="BodyText"/>
      </w:pPr>
      <w:r>
        <w:t xml:space="preserve">Compared to other neuroimaging modalities (reviewed in</w:t>
      </w:r>
      <w:r>
        <w:t xml:space="preserve"> </w:t>
      </w:r>
      <w:r>
        <w:t xml:space="preserve">(Sarasso et al. 2021; Sun et al. 2020; Hernández et al. 2023; Keshmiri 2020; A. C. Yang and Tsai 2013)</w:t>
      </w:r>
      <w:r>
        <w:t xml:space="preserve">), however, temporal complexity metrics are seldom used in fMRI research. This is reflected in a diffuse, unstandardized landscape in which methods are siloed across research groups, limiting accessibility and comparability. The present review aims to help bridge this gap. Going beyond previous reviews of complexity in fMRI [</w:t>
      </w:r>
      <w:r>
        <w:t xml:space="preserve">Moses O. Sokunbi (2016)</w:t>
      </w:r>
      <w:r>
        <w:t xml:space="preserve">; xinApplicationComplexityAnalysis2021], we have attempted to systematically identify all temporal complexity metrics used in fMRI research and all relevant papers that used each metric. To our knowledge, no prior review has undertaken this task at this scope.</w:t>
      </w:r>
    </w:p>
    <w:p>
      <w:pPr>
        <w:pStyle w:val="BodyText"/>
      </w:pPr>
      <w:r>
        <w:t xml:space="preserve">This review also differs from previous reviews in its primary aim. Rather than summarize prior clinical and neuroscience findings (although we do include this as well), we have focused on providing guidance for clinical and cognitive researchers who wish to implement temporal complexity metrics. Many such researchers lack a background in information theory and thus face a choice: either apply temporal complexity measures without fully understanding the theoretical context — risking methodological or interpretational errors — or invest considerable time learning about a vast, interdisciplinary, and technically varied literature. Our review aims to solve this problem by serving as both a comprehensive and accessible resource for temporal complexity methods in fMRI.</w:t>
      </w:r>
    </w:p>
    <w:p>
      <w:pPr>
        <w:pStyle w:val="BodyText"/>
      </w:pPr>
      <w:r>
        <w:t xml:space="preserve">What follows is first a review of the basic concepts of various temporal complexity metrics and the history of their applications to fMRI, followed by a comparison of these metrics, and finally a discussion that explores their clinical and neuroscience findings.</w:t>
      </w:r>
      <w:r>
        <w:t xml:space="preserve"> </w:t>
      </w:r>
      <w:r>
        <w:t xml:space="preserve">## What is complexity?</w:t>
      </w:r>
    </w:p>
    <w:p>
      <w:pPr>
        <w:pStyle w:val="BodyText"/>
      </w:pPr>
      <w:r>
        <w:t xml:space="preserve">Complexity is conceptualized as involving a balance between order and disorder</w:t>
      </w:r>
      <w:r>
        <w:t xml:space="preserve"> </w:t>
      </w:r>
      <w:r>
        <w:t xml:space="preserve">(Sporns 2010)</w:t>
      </w:r>
      <w:r>
        <w:t xml:space="preserve">. Uniform systems (e.g., crystal lattices; sine waves) are not complex, nor are completely irregular ones (e.g., randomly moving particles; white noise); rather, complexity lies between these two extremes, combining predictability and unpredictability</w:t>
      </w:r>
      <w:r>
        <w:t xml:space="preserve"> </w:t>
      </w:r>
      <w:r>
        <w:t xml:space="preserve">(Varley, Luppi, et al. 2020)</w:t>
      </w:r>
      <w:r>
        <w:t xml:space="preserve">.</w:t>
      </w:r>
    </w:p>
    <w:bookmarkEnd w:id="30"/>
    <w:bookmarkStart w:id="35" w:name="variability"/>
    <w:p>
      <w:pPr>
        <w:pStyle w:val="Heading2"/>
      </w:pPr>
      <w:r>
        <w:t xml:space="preserve">Variability</w:t>
      </w:r>
    </w:p>
    <w:p>
      <w:pPr>
        <w:pStyle w:val="FirstParagraph"/>
      </w:pPr>
      <w:r>
        <w:t xml:space="preserve">In order to get a sense of temporal complexity, it may help to first describe how it differs from variability. Complexity and variability are statistically distinct, yet closely intertwined. Temporal complexity and variability both describe the temporal dynamics of neurophysiological signal, with variability describing signal spread, and complexity describing within-series interactions and recurring patterns (</w:t>
      </w:r>
      <w:hyperlink w:anchor="fig-variability">
        <w:r>
          <w:rPr>
            <w:rStyle w:val="Hyperlink"/>
          </w:rPr>
          <w:t xml:space="preserve">Figure 3</w:t>
        </w:r>
      </w:hyperlink>
      <w:r>
        <w:t xml:space="preserve">). A time series that is more complex is not necessarily more variable, and vice versa. Indeed, some measures of complexity explicitly make use of variability as a measure across different scales (e.g., Approximate entropy</w:t>
      </w:r>
      <w:r>
        <w:t xml:space="preserve"> </w:t>
      </w:r>
      <w:r>
        <w:t xml:space="preserve">(Richman and Moorman 2000)</w:t>
      </w:r>
      <w:r>
        <w:t xml:space="preserve"> </w:t>
      </w:r>
      <w:r>
        <w:t xml:space="preserve">or Rescaled range to measure the Hurst exponent</w:t>
      </w:r>
      <w:r>
        <w:t xml:space="preserve"> </w:t>
      </w:r>
      <w:r>
        <w:t xml:space="preserve">(Hurst 1951)</w:t>
      </w:r>
      <w:r>
        <w:t xml:space="preserve">). Nevertheless, complexity and variability are closely related. Across theoretical perspectives, changes in a system (i.e. it’s variance) are fundamentally related to the complexity of its behaviour</w:t>
      </w:r>
      <w:r>
        <w:t xml:space="preserve"> </w:t>
      </w:r>
      <w:r>
        <w:t xml:space="preserve">(Lotfi et al. 2021; Garrett et al. 2013; Chialvo 2018; He 2011)</w:t>
      </w:r>
      <w:r>
        <w:t xml:space="preserve">. Intuitively, a system cannot exhibit complex behaviour if its variability is either minimal or maximal — that is, if it is in complete stasis or fluctuates completely randomly.</w:t>
      </w:r>
    </w:p>
    <w:tbl>
      <w:tblPr>
        <w:tblStyle w:val="Table"/>
        <w:tblW w:type="pct" w:w="5000"/>
        <w:tblLayout w:type="fixed"/>
        <w:tblLook w:firstRow="0" w:lastRow="0" w:firstColumn="0" w:lastColumn="0" w:noHBand="0" w:noVBand="0" w:val="0000"/>
      </w:tblPr>
      <w:tblGrid>
        <w:gridCol w:w="7920"/>
      </w:tblGrid>
      <w:tr>
        <w:tc>
          <w:tcPr/>
          <w:bookmarkStart w:id="34" w:name="fig-variability"/>
          <w:p>
            <w:pPr>
              <w:pStyle w:val="Compact"/>
              <w:jc w:val="center"/>
            </w:pPr>
            <w:r>
              <w:drawing>
                <wp:inline>
                  <wp:extent cx="4286250" cy="2297430"/>
                  <wp:effectExtent b="0" l="0" r="0" t="0"/>
                  <wp:docPr descr="" title="" id="32" name="Picture"/>
                  <a:graphic>
                    <a:graphicData uri="http://schemas.openxmlformats.org/drawingml/2006/picture">
                      <pic:pic>
                        <pic:nvPicPr>
                          <pic:cNvPr descr="./images/300_dpi/Fig3.png" id="33" name="Picture"/>
                          <pic:cNvPicPr>
                            <a:picLocks noChangeArrowheads="1" noChangeAspect="1"/>
                          </pic:cNvPicPr>
                        </pic:nvPicPr>
                        <pic:blipFill>
                          <a:blip r:embed="rId31"/>
                          <a:stretch>
                            <a:fillRect/>
                          </a:stretch>
                        </pic:blipFill>
                        <pic:spPr bwMode="auto">
                          <a:xfrm>
                            <a:off x="0" y="0"/>
                            <a:ext cx="4286250" cy="2297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Conceptual comparison of the features captured by the mean (a measure of central tendency), variance (a measure of variability), and Hurst exponent (a measure of complexity; specifically long-term memory). Synthetic waveform from</w:t>
            </w:r>
            <w:r>
              <w:t xml:space="preserve"> </w:t>
            </w:r>
            <w:r>
              <w:t xml:space="preserve">B. Li et al. (2012)</w:t>
            </w:r>
            <w:r>
              <w:t xml:space="preserve">; figure inspired by</w:t>
            </w:r>
            <w:r>
              <w:t xml:space="preserve"> </w:t>
            </w:r>
            <w:r>
              <w:t xml:space="preserve">Garrett et al. (2010)</w:t>
            </w:r>
            <w:r>
              <w:t xml:space="preserve">.</w:t>
            </w:r>
          </w:p>
          <w:bookmarkEnd w:id="34"/>
        </w:tc>
      </w:tr>
    </w:tbl>
    <w:p>
      <w:pPr>
        <w:pStyle w:val="BodyText"/>
      </w:pPr>
    </w:p>
    <w:p>
      <w:pPr>
        <w:pStyle w:val="BodyText"/>
      </w:pPr>
      <w:r>
        <w:t xml:space="preserve">A review of empirical comparisons between variability and complexity in fMRI is provided in the later section</w:t>
      </w:r>
      <w:r>
        <w:t xml:space="preserve"> </w:t>
      </w:r>
      <w:r>
        <w:t xml:space="preserve">“</w:t>
      </w:r>
      <w:r>
        <w:t xml:space="preserve">Comparisons of All Metrics.</w:t>
      </w:r>
      <w:r>
        <w:t xml:space="preserve">”</w:t>
      </w:r>
    </w:p>
    <w:bookmarkEnd w:id="35"/>
    <w:bookmarkStart w:id="97" w:name="entropy-measures"/>
    <w:p>
      <w:pPr>
        <w:pStyle w:val="Heading2"/>
      </w:pPr>
      <w:r>
        <w:t xml:space="preserve">Entropy measures</w:t>
      </w:r>
    </w:p>
    <w:p>
      <w:pPr>
        <w:pStyle w:val="FirstParagraph"/>
      </w:pPr>
      <w:r>
        <w:t xml:space="preserve">Entropy, in the context of time-series and brain signals, is a measure of uncertainty, irregularity, or unpredictability in a signal. It originates from information theory and statistical mechanics, but has been adapted into many specialized forms for analyzing neural dynamics. It is by far the most popular and diverse measure we encountered in our literature search, and is thus where we begin our review.</w:t>
      </w:r>
    </w:p>
    <w:bookmarkStart w:id="49" w:name="shannon-entropy"/>
    <w:p>
      <w:pPr>
        <w:pStyle w:val="Heading3"/>
      </w:pPr>
      <w:r>
        <w:t xml:space="preserve">Shannon entropy</w:t>
      </w:r>
    </w:p>
    <w:p>
      <w:pPr>
        <w:pStyle w:val="FirstParagraph"/>
      </w:pPr>
      <w:r>
        <w:t xml:space="preserve">Shannon entropy serves as the foundation for virtually all contemporary entropy measures, and its introduction marked the birth of information theory</w:t>
      </w:r>
      <w:r>
        <w:t xml:space="preserve"> </w:t>
      </w:r>
      <w:r>
        <w:t xml:space="preserve">(Shannon 1949)</w:t>
      </w:r>
      <w:r>
        <w:t xml:space="preserve">. Shannon entropy quantifies uncertainty; it can be thought of as the difficulty of predicting an observation’s value (</w:t>
      </w:r>
      <w:hyperlink w:anchor="fig-entropyuncertainty">
        <w:r>
          <w:rPr>
            <w:rStyle w:val="Hyperlink"/>
          </w:rPr>
          <w:t xml:space="preserve">Figure 4</w:t>
        </w:r>
      </w:hyperlink>
      <w:r>
        <w:t xml:space="preserve">). Applied to a time series, it measures the minimum number of</w:t>
      </w:r>
      <w:r>
        <w:t xml:space="preserve"> </w:t>
      </w:r>
      <w:r>
        <w:t xml:space="preserve">‘</w:t>
      </w:r>
      <w:r>
        <w:t xml:space="preserve">bits</w:t>
      </w:r>
      <w:r>
        <w:t xml:space="preserve">’</w:t>
      </w:r>
      <w:r>
        <w:t xml:space="preserve"> </w:t>
      </w:r>
      <w:r>
        <w:t xml:space="preserve">needed to encode the series based on the frequency of values (</w:t>
      </w:r>
      <w:hyperlink w:anchor="fig-entropybolddistribution">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 w:name="fig-entropyuncertainty"/>
          <w:p>
            <w:pPr>
              <w:pStyle w:val="Compact"/>
              <w:jc w:val="center"/>
            </w:pPr>
            <w:r>
              <w:drawing>
                <wp:inline>
                  <wp:extent cx="4286250" cy="2297430"/>
                  <wp:effectExtent b="0" l="0" r="0" t="0"/>
                  <wp:docPr descr="" title="" id="37" name="Picture"/>
                  <a:graphic>
                    <a:graphicData uri="http://schemas.openxmlformats.org/drawingml/2006/picture">
                      <pic:pic>
                        <pic:nvPicPr>
                          <pic:cNvPr descr="./images/300_dpi/Fig4.png" id="38" name="Picture"/>
                          <pic:cNvPicPr>
                            <a:picLocks noChangeArrowheads="1" noChangeAspect="1"/>
                          </pic:cNvPicPr>
                        </pic:nvPicPr>
                        <pic:blipFill>
                          <a:blip r:embed="rId36"/>
                          <a:stretch>
                            <a:fillRect/>
                          </a:stretch>
                        </pic:blipFill>
                        <pic:spPr bwMode="auto">
                          <a:xfrm>
                            <a:off x="0" y="0"/>
                            <a:ext cx="4286250" cy="2297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Shannon entropy represents uncertainty about an observation’s value. Image adapted from</w:t>
            </w:r>
            <w:r>
              <w:t xml:space="preserve"> </w:t>
            </w:r>
            <w:r>
              <w:t xml:space="preserve">Serrano (2018)</w:t>
            </w:r>
            <w:r>
              <w:t xml:space="preserve">.</w:t>
            </w:r>
          </w:p>
          <w:bookmarkEnd w:id="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 w:name="fig-entropybolddistribution"/>
          <w:p>
            <w:pPr>
              <w:pStyle w:val="Compact"/>
              <w:jc w:val="center"/>
            </w:pPr>
            <w:r>
              <w:drawing>
                <wp:inline>
                  <wp:extent cx="4286250" cy="2297430"/>
                  <wp:effectExtent b="0" l="0" r="0" t="0"/>
                  <wp:docPr descr="" title="" id="41" name="Picture"/>
                  <a:graphic>
                    <a:graphicData uri="http://schemas.openxmlformats.org/drawingml/2006/picture">
                      <pic:pic>
                        <pic:nvPicPr>
                          <pic:cNvPr descr="./images/300_dpi/Fig5.png" id="42" name="Picture"/>
                          <pic:cNvPicPr>
                            <a:picLocks noChangeArrowheads="1" noChangeAspect="1"/>
                          </pic:cNvPicPr>
                        </pic:nvPicPr>
                        <pic:blipFill>
                          <a:blip r:embed="rId40"/>
                          <a:stretch>
                            <a:fillRect/>
                          </a:stretch>
                        </pic:blipFill>
                        <pic:spPr bwMode="auto">
                          <a:xfrm>
                            <a:off x="0" y="0"/>
                            <a:ext cx="4286250" cy="2297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Shannon entropy reflects the distribution of values; a wider distribution of BOLD signal values (blue) has higher entropy, while a narrower distribution of values (green) has lower entropy</w:t>
            </w:r>
          </w:p>
          <w:bookmarkEnd w:id="43"/>
        </w:tc>
      </w:tr>
    </w:tbl>
    <w:p>
      <w:pPr>
        <w:pStyle w:val="BodyText"/>
      </w:pPr>
      <w:r>
        <w:t xml:space="preserve">Shannon entropy can be calculated using the following equation:</w:t>
      </w:r>
    </w:p>
    <w:p>
      <w:pPr>
        <w:pStyle w:val="BodyText"/>
      </w:pPr>
      <w:bookmarkStart w:id="44" w:name="eq-shannonentropy"/>
      <m:oMathPara>
        <m:oMathParaPr>
          <m:jc m:val="center"/>
        </m:oMathParaPr>
        <m:oMath>
          <m:r>
            <m:t>H</m:t>
          </m:r>
          <m:r>
            <m:rPr>
              <m:sty m:val="p"/>
            </m:rPr>
            <m:t>=</m:t>
          </m:r>
          <m:r>
            <m:rPr>
              <m:sty m:val="p"/>
            </m:rPr>
            <m:t>−</m:t>
          </m:r>
          <m:nary>
            <m:naryPr>
              <m:chr m:val="∑"/>
              <m:limLoc m:val="undOvr"/>
              <m:subHide m:val="off"/>
              <m:supHide m:val="off"/>
            </m:naryPr>
            <m:sub>
              <m:r>
                <m:t>i</m:t>
              </m:r>
              <m:r>
                <m:rPr>
                  <m:sty m:val="p"/>
                </m:rPr>
                <m:t>=</m:t>
              </m:r>
              <m:r>
                <m:t>1</m:t>
              </m:r>
            </m:sub>
            <m:sup>
              <m:r>
                <m:t>N</m:t>
              </m:r>
            </m:sup>
            <m:e>
              <m:sSub>
                <m:e>
                  <m:r>
                    <m:t>p</m:t>
                  </m:r>
                </m:e>
                <m:sub>
                  <m:r>
                    <m:t>i</m:t>
                  </m:r>
                </m:sub>
              </m:sSub>
            </m:e>
          </m:nary>
          <m:r>
            <m:rPr>
              <m:sty m:val="p"/>
            </m:rPr>
            <m:t>log</m:t>
          </m:r>
          <m:d>
            <m:dPr>
              <m:begChr m:val="("/>
              <m:endChr m:val=")"/>
              <m:sepChr m:val=""/>
              <m:grow/>
            </m:dPr>
            <m:e>
              <m:sSub>
                <m:e>
                  <m:r>
                    <m:t>p</m:t>
                  </m:r>
                </m:e>
                <m:sub>
                  <m:r>
                    <m:t>i</m:t>
                  </m:r>
                </m:sub>
              </m:sSub>
            </m:e>
          </m:d>
          <m:r>
            <m:t>  </m:t>
          </m:r>
          <m:d>
            <m:dPr>
              <m:begChr m:val="("/>
              <m:endChr m:val=")"/>
              <m:sepChr m:val=""/>
              <m:grow/>
            </m:dPr>
            <m:e>
              <m:r>
                <m:t>1</m:t>
              </m:r>
            </m:e>
          </m:d>
        </m:oMath>
      </m:oMathPara>
      <w:bookmarkEnd w:id="44"/>
    </w:p>
    <w:p>
      <w:pPr>
        <w:pStyle w:val="FirstParagraph"/>
      </w:pPr>
      <w:r>
        <w:t xml:space="preserve">where</w:t>
      </w:r>
      <w:r>
        <w:t xml:space="preserve"> </w:t>
      </w:r>
      <m:oMath>
        <m:r>
          <m:t>H</m:t>
        </m:r>
      </m:oMath>
      <w:r>
        <w:t xml:space="preserve"> </w:t>
      </w:r>
      <w:r>
        <w:t xml:space="preserve">is entropy and</w:t>
      </w:r>
      <w:r>
        <w:t xml:space="preserve"> </w:t>
      </w:r>
      <m:oMath>
        <m:sSub>
          <m:e>
            <m:r>
              <m:t>p</m:t>
            </m:r>
          </m:e>
          <m:sub>
            <m:r>
              <m:t>i</m:t>
            </m:r>
          </m:sub>
        </m:sSub>
      </m:oMath>
      <w:r>
        <w:t xml:space="preserve"> </w:t>
      </w:r>
      <w:r>
        <w:t xml:space="preserve">is the frequency of a given value.</w:t>
      </w:r>
    </w:p>
    <w:p>
      <w:pPr>
        <w:pStyle w:val="BodyText"/>
      </w:pPr>
      <w:r>
        <w:t xml:space="preserve">Shannon entropy is seldom used to assess the temporal complexity of neuroimaging time series. Instead, it is most commonly applied to spatiotemporal properties—for example, to quantify the complexity of functional connectivity (FC)</w:t>
      </w:r>
      <w:r>
        <w:t xml:space="preserve"> </w:t>
      </w:r>
      <w:r>
        <w:t xml:space="preserve">(Viol et al. 2017; Pappas et al. 2019)</w:t>
      </w:r>
      <w:r>
        <w:t xml:space="preserve">. This is because the classic formulation only considers frequency values, not their order. The resulting metric is poorly suited to describe how a series changes over time. Only one study, by</w:t>
      </w:r>
      <w:r>
        <w:t xml:space="preserve"> </w:t>
      </w:r>
      <w:r>
        <w:t xml:space="preserve">Huang et al. (2025)</w:t>
      </w:r>
      <w:r>
        <w:t xml:space="preserve">, used Shannon entropy of frequency of values (details in discussion). However, several studies have applied Shannon entropy to wavelet-decomposed time series (i.e., analyzing the entropy of different frequency bins; method described in</w:t>
      </w:r>
      <w:r>
        <w:t xml:space="preserve"> </w:t>
      </w:r>
      <w:r>
        <w:t xml:space="preserve">Rosso et al. (2001)</w:t>
      </w:r>
      <w:r>
        <w:t xml:space="preserve">), which has been shown to be an improvement over the classic formulation. For example,</w:t>
      </w:r>
      <w:r>
        <w:t xml:space="preserve"> </w:t>
      </w:r>
      <w:r>
        <w:t xml:space="preserve">Gupta et al. (2017)</w:t>
      </w:r>
      <w:r>
        <w:t xml:space="preserve"> </w:t>
      </w:r>
      <w:r>
        <w:t xml:space="preserve">found that Shannon wavelet entropy was able to discriminate epilepsy patients from controls, whereas classical Shannon entropy was not.</w:t>
      </w:r>
    </w:p>
    <w:p>
      <w:pPr>
        <w:pStyle w:val="BodyText"/>
      </w:pPr>
      <w:r>
        <w:t xml:space="preserve">Although Shannon entropy is rarely applied with the explicit aim of describing temporal complexity, it has been used as an innovative alternative to traditional methods of analyzing event-related fMRI data. Unlike traditional methods, entropy makes no assumptions about the shape of the evoked hemodynamic response, which can improve stability and sensitivity</w:t>
      </w:r>
      <w:r>
        <w:t xml:space="preserve"> </w:t>
      </w:r>
      <w:r>
        <w:t xml:space="preserve">(Mikoláš et al. 2012; Ostwald and Bagshaw 2011)</w:t>
      </w:r>
      <w:r>
        <w:t xml:space="preserve">.</w:t>
      </w:r>
      <w:r>
        <w:t xml:space="preserve"> </w:t>
      </w:r>
      <w:r>
        <w:t xml:space="preserve">De Araujo et al. (2003)</w:t>
      </w:r>
      <w:r>
        <w:t xml:space="preserve"> </w:t>
      </w:r>
      <w:r>
        <w:t xml:space="preserve">were the first to apply Shannon entropy to event-related fMRI analysis. They calculated entropy within time windows during activation and rest; the rise and fall of the entropy measure mirrored the theoretical hemodynamic response (</w:t>
      </w:r>
      <w:hyperlink w:anchor="fig-shannonentropyevents">
        <w:r>
          <w:rPr>
            <w:rStyle w:val="Hyperlink"/>
          </w:rPr>
          <w:t xml:space="preserve">Figure 6</w:t>
        </w:r>
      </w:hyperlink>
      <w:r>
        <w:t xml:space="preserve">). Compared to traditional cross-correlation, Shannon entropy was more stable with a changing signal-to-noise ratio</w:t>
      </w:r>
      <w:r>
        <w:t xml:space="preserve"> </w:t>
      </w:r>
      <w:r>
        <w:t xml:space="preserve">(De Araujo et al. 2003)</w:t>
      </w:r>
      <w:r>
        <w:t xml:space="preserve">.</w:t>
      </w:r>
      <w:r>
        <w:t xml:space="preserve"> </w:t>
      </w:r>
      <w:r>
        <w:t xml:space="preserve">DiNuzzo et al. (2017)</w:t>
      </w:r>
      <w:r>
        <w:t xml:space="preserve"> </w:t>
      </w:r>
      <w:r>
        <w:t xml:space="preserve">also used Shannon entropy in event-related analysis, which allowed them to capture changes induced by photic stimulation that were missed by traditional temporal descriptors (e.g., variance). Together, these results indicate that Shannon entropy may capture features of BOLD dynamics that escape conventional temporal measures. More broadly, this demonstrates the usefulness of temporal dynamics in situations where spatial maps are unable to fully capture condition differences.</w:t>
      </w:r>
    </w:p>
    <w:tbl>
      <w:tblPr>
        <w:tblStyle w:val="Table"/>
        <w:tblW w:type="pct" w:w="5000"/>
        <w:tblLayout w:type="fixed"/>
        <w:tblLook w:firstRow="0" w:lastRow="0" w:firstColumn="0" w:lastColumn="0" w:noHBand="0" w:noVBand="0" w:val="0000"/>
      </w:tblPr>
      <w:tblGrid>
        <w:gridCol w:w="7920"/>
      </w:tblGrid>
      <w:tr>
        <w:tc>
          <w:tcPr/>
          <w:bookmarkStart w:id="48" w:name="fig-shannonentropyevents"/>
          <w:p>
            <w:pPr>
              <w:pStyle w:val="Compact"/>
              <w:jc w:val="center"/>
            </w:pPr>
            <w:r>
              <w:drawing>
                <wp:inline>
                  <wp:extent cx="4286250" cy="3240331"/>
                  <wp:effectExtent b="0" l="0" r="0" t="0"/>
                  <wp:docPr descr="" title="" id="46" name="Picture"/>
                  <a:graphic>
                    <a:graphicData uri="http://schemas.openxmlformats.org/drawingml/2006/picture">
                      <pic:pic>
                        <pic:nvPicPr>
                          <pic:cNvPr descr="./images/300_dpi/Fig6.png" id="47" name="Picture"/>
                          <pic:cNvPicPr>
                            <a:picLocks noChangeArrowheads="1" noChangeAspect="1"/>
                          </pic:cNvPicPr>
                        </pic:nvPicPr>
                        <pic:blipFill>
                          <a:blip r:embed="rId45"/>
                          <a:stretch>
                            <a:fillRect/>
                          </a:stretch>
                        </pic:blipFill>
                        <pic:spPr bwMode="auto">
                          <a:xfrm>
                            <a:off x="0" y="0"/>
                            <a:ext cx="4286250" cy="32403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An example of how Shannon entropy can be used to analyze event-related data (de Araujo et al., 2003). Image stylized/recreated from de Araujo et al. (2003).</w:t>
            </w:r>
          </w:p>
          <w:bookmarkEnd w:id="48"/>
        </w:tc>
      </w:tr>
    </w:tbl>
    <w:p>
      <w:pPr>
        <w:pStyle w:val="BodyText"/>
      </w:pPr>
      <w:r>
        <w:t xml:space="preserve">Several extensions to Shannon entropy have been introduced as alternatives to conventional methods for discriminating task conditions in event-related fMRI. A comprehensive list of these methods and their applications is as follows: Tsallis entropy (applied by</w:t>
      </w:r>
      <w:r>
        <w:t xml:space="preserve"> </w:t>
      </w:r>
      <w:r>
        <w:t xml:space="preserve">(Sturzbecher et al. 2009; X. Wang et al. 2013)</w:t>
      </w:r>
      <w:r>
        <w:t xml:space="preserve">, Renyi entropy</w:t>
      </w:r>
      <w:r>
        <w:t xml:space="preserve"> </w:t>
      </w:r>
      <w:r>
        <w:t xml:space="preserve">(Gonzalez Andino et al. 2000; X. Wang et al. 2013)</w:t>
      </w:r>
      <w:r>
        <w:t xml:space="preserve">, generalized relative entropy</w:t>
      </w:r>
      <w:r>
        <w:t xml:space="preserve"> </w:t>
      </w:r>
      <w:r>
        <w:t xml:space="preserve">(Cabella et al. 2009; Welvaert and Rosseel 2012)</w:t>
      </w:r>
      <w:r>
        <w:t xml:space="preserve">, adaptive entropy rate</w:t>
      </w:r>
      <w:r>
        <w:t xml:space="preserve"> </w:t>
      </w:r>
      <w:r>
        <w:t xml:space="preserve">(Fisher et al. 2001)</w:t>
      </w:r>
      <w:r>
        <w:t xml:space="preserve">, and time-lagged mutual information</w:t>
      </w:r>
      <w:r>
        <w:t xml:space="preserve"> </w:t>
      </w:r>
      <w:r>
        <w:t xml:space="preserve">(Tsai et al. 1999; Fuhrmann Alpert et al. 2007; Alpert et al. 2008; Tedeschi et al. 2004, 2005; Von Wegner, Laufs, and Tagliazucchi 2018)</w:t>
      </w:r>
      <w:r>
        <w:t xml:space="preserve">. Despite their potential effectiveness in event-related fMRI analysis, these methods have not been widely adopted, neither since they were first reviewed by</w:t>
      </w:r>
      <w:r>
        <w:t xml:space="preserve"> </w:t>
      </w:r>
      <w:r>
        <w:t xml:space="preserve">Mikoláš et al. (2012)</w:t>
      </w:r>
      <w:r>
        <w:t xml:space="preserve">, nor in the decade since. This may be because of their high computational demands or simply because there are better approaches to model-free hemodynamic response estimation (e.g., finite-impulse-response models</w:t>
      </w:r>
      <w:r>
        <w:t xml:space="preserve"> </w:t>
      </w:r>
      <w:r>
        <w:t xml:space="preserve">(Metzak et al. 2011)</w:t>
      </w:r>
      <w:r>
        <w:t xml:space="preserve">. No studies have systematically evaluated whether Shannon-entropy-based analysis methods discriminate task conditions better than conventional ones, which leaves a knowledge gap.</w:t>
      </w:r>
    </w:p>
    <w:bookmarkEnd w:id="49"/>
    <w:bookmarkStart w:id="54" w:name="kolmogorov-sinai-entropy"/>
    <w:p>
      <w:pPr>
        <w:pStyle w:val="Heading3"/>
      </w:pPr>
      <w:r>
        <w:t xml:space="preserve">Kolmogorov-Sinai entropy</w:t>
      </w:r>
    </w:p>
    <w:p>
      <w:pPr>
        <w:pStyle w:val="FirstParagraph"/>
      </w:pPr>
      <w:r>
        <w:t xml:space="preserve">In contrast to Shannon entropy, Kolmogorov-Sinai (KS) entropy takes time into account (</w:t>
      </w:r>
      <w:hyperlink w:anchor="fig-ksentropy">
        <w:r>
          <w:rPr>
            <w:rStyle w:val="Hyperlink"/>
          </w:rPr>
          <w:t xml:space="preserve">Figure 7</w:t>
        </w:r>
      </w:hyperlink>
      <w:r>
        <w:t xml:space="preserve">), allowing for application to dynamical systems</w:t>
      </w:r>
      <w:r>
        <w:t xml:space="preserve"> </w:t>
      </w:r>
      <w:r>
        <w:t xml:space="preserve">(Nogueira 2017)</w:t>
      </w:r>
      <w:r>
        <w:t xml:space="preserve">. As a system evolves, KS entropy quantifies the average rate at which information is produced with each new state; that is, it quantifies the difficulty of predicting future observations given past observations. Higher KS entropy implies that a higher amount of information is being introduced at each time point, meaning that the series is more unpredictable. Like Shannon entropy, KS entropy implements the intuitive notion that a broader distribution of data values should correspond to greater uncertainty.</w:t>
      </w:r>
    </w:p>
    <w:tbl>
      <w:tblPr>
        <w:tblStyle w:val="Table"/>
        <w:tblW w:type="pct" w:w="5000"/>
        <w:tblLayout w:type="fixed"/>
        <w:tblLook w:firstRow="0" w:lastRow="0" w:firstColumn="0" w:lastColumn="0" w:noHBand="0" w:noVBand="0" w:val="0000"/>
      </w:tblPr>
      <w:tblGrid>
        <w:gridCol w:w="7920"/>
      </w:tblGrid>
      <w:tr>
        <w:tc>
          <w:tcPr/>
          <w:bookmarkStart w:id="53" w:name="fig-ksentropy"/>
          <w:p>
            <w:pPr>
              <w:pStyle w:val="Compact"/>
              <w:jc w:val="center"/>
            </w:pPr>
            <w:r>
              <w:drawing>
                <wp:inline>
                  <wp:extent cx="4286250" cy="2297430"/>
                  <wp:effectExtent b="0" l="0" r="0" t="0"/>
                  <wp:docPr descr="" title="" id="51" name="Picture"/>
                  <a:graphic>
                    <a:graphicData uri="http://schemas.openxmlformats.org/drawingml/2006/picture">
                      <pic:pic>
                        <pic:nvPicPr>
                          <pic:cNvPr descr="./images/300_dpi/Fig7.png" id="52" name="Picture"/>
                          <pic:cNvPicPr>
                            <a:picLocks noChangeArrowheads="1" noChangeAspect="1"/>
                          </pic:cNvPicPr>
                        </pic:nvPicPr>
                        <pic:blipFill>
                          <a:blip r:embed="rId50"/>
                          <a:stretch>
                            <a:fillRect/>
                          </a:stretch>
                        </pic:blipFill>
                        <pic:spPr bwMode="auto">
                          <a:xfrm>
                            <a:off x="0" y="0"/>
                            <a:ext cx="4286250" cy="2297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Because Shannon entropy only depends on the distribution of values and not their order, two sequences may look different but have the same Shannon entropy. Here, both series have the same Shannon entropy, but the series on the right has higher KS entropy. Original image</w:t>
            </w:r>
          </w:p>
          <w:bookmarkEnd w:id="53"/>
        </w:tc>
      </w:tr>
    </w:tbl>
    <w:p>
      <w:pPr>
        <w:pStyle w:val="BodyText"/>
      </w:pPr>
      <w:r>
        <w:t xml:space="preserve">KS entropy is difficult to apply to real-world data, given that proper implementation requires exceedingly large amounts of time series data and an absence of noise</w:t>
      </w:r>
      <w:r>
        <w:t xml:space="preserve"> </w:t>
      </w:r>
      <w:r>
        <w:t xml:space="preserve">(Pincus 1991; Richman and Moorman 2000)</w:t>
      </w:r>
      <w:r>
        <w:t xml:space="preserve">. As such, a variety of measures have been developed as approximations for KS entropy. The following sections discuss approximations of KS entropy that have been applied to fMRI research.</w:t>
      </w:r>
    </w:p>
    <w:bookmarkEnd w:id="54"/>
    <w:bookmarkStart w:id="55" w:name="approximate-entropy"/>
    <w:p>
      <w:pPr>
        <w:pStyle w:val="Heading3"/>
      </w:pPr>
      <w:r>
        <w:t xml:space="preserve">Approximate entropy</w:t>
      </w:r>
    </w:p>
    <w:p>
      <w:pPr>
        <w:pStyle w:val="FirstParagraph"/>
      </w:pPr>
      <w:r>
        <w:t xml:space="preserve">In fMRI, nearly all approximations of KS entropy can trace their historical lineage to approximate entropy (ApEn)</w:t>
      </w:r>
      <w:r>
        <w:t xml:space="preserve"> </w:t>
      </w:r>
      <w:r>
        <w:t xml:space="preserve">(Pincus 1991)</w:t>
      </w:r>
      <w:r>
        <w:t xml:space="preserve">. First used on cardiovascular time series and later adapted for neuroimaging</w:t>
      </w:r>
      <w:r>
        <w:t xml:space="preserve"> </w:t>
      </w:r>
      <w:r>
        <w:t xml:space="preserve">(Richman and Moorman 2000; Bruhn, Röpcke, and Hoeft 2000)</w:t>
      </w:r>
      <w:r>
        <w:t xml:space="preserve">, ApEn quantifies the probability that sequences of similar patterns in a time series will remain similar when sequence length is increased. A higher value of ApEn signifies that the signal contains fewer repeating patterns—that is, greater complexity.</w:t>
      </w:r>
    </w:p>
    <w:p>
      <w:pPr>
        <w:pStyle w:val="BodyText"/>
      </w:pPr>
      <w:r>
        <w:t xml:space="preserve">In the calculation of ApEn, each sequence is counted as matching itself</w:t>
      </w:r>
      <w:r>
        <w:t xml:space="preserve"> </w:t>
      </w:r>
      <w:r>
        <w:t xml:space="preserve">(Richman and Moorman 2000)</w:t>
      </w:r>
      <w:r>
        <w:t xml:space="preserve">. This nuance leads to two limitations. First, it causes ApEn to be lower than expected for shorter time series</w:t>
      </w:r>
      <w:r>
        <w:t xml:space="preserve"> </w:t>
      </w:r>
      <w:r>
        <w:t xml:space="preserve">(Richman and Moorman 2000)</w:t>
      </w:r>
      <w:r>
        <w:t xml:space="preserve">. This is because counting self-matches inflates the estimation of regularity, and this over-inflation is more prominent for short series. Shortening datasets (e.g., by using one fMRI run instead of two) may change ApEn despite identical patterns. Second, ApEn lacks relative consistency, meaning that comparisons between datasets can be affected by the choice of time-window and tolerance parameters (i.e., if ApEn is higher for one dataset than another using one set of parameters, we would expect this to remain true for other choices of parameters, but this is not the case;</w:t>
      </w:r>
      <w:r>
        <w:t xml:space="preserve"> </w:t>
      </w:r>
      <w:r>
        <w:t xml:space="preserve">(Richman and Moorman 2000)</w:t>
      </w:r>
      <w:r>
        <w:t xml:space="preserve">).</w:t>
      </w:r>
    </w:p>
    <w:p>
      <w:pPr>
        <w:pStyle w:val="BodyText"/>
      </w:pPr>
      <w:r>
        <w:t xml:space="preserve">Given these limitations, ApEn is rarely used to characterize temporal complexity in fMRI. In most fMRI studies, ApEn is reported only alongside other entropy-based measures — such as sample entropy (SE) or fuzzy approximate entropy — and therefore these applications are included in our</w:t>
      </w:r>
      <w:r>
        <w:t xml:space="preserve"> </w:t>
      </w:r>
      <w:r>
        <w:t xml:space="preserve">“</w:t>
      </w:r>
      <w:r>
        <w:t xml:space="preserve">Comparisons of All Metrics</w:t>
      </w:r>
      <w:r>
        <w:t xml:space="preserve">”</w:t>
      </w:r>
      <w:r>
        <w:t xml:space="preserve"> </w:t>
      </w:r>
      <w:r>
        <w:t xml:space="preserve">section. Two ApEn studies that do not appear in that section are</w:t>
      </w:r>
      <w:r>
        <w:t xml:space="preserve"> </w:t>
      </w:r>
      <w:r>
        <w:t xml:space="preserve">M. O. Sokunbi et al. (2011)</w:t>
      </w:r>
      <w:r>
        <w:t xml:space="preserve"> </w:t>
      </w:r>
      <w:r>
        <w:t xml:space="preserve">and</w:t>
      </w:r>
      <w:r>
        <w:t xml:space="preserve"> </w:t>
      </w:r>
      <w:r>
        <w:t xml:space="preserve">C. Y. Liu et al. (2013)</w:t>
      </w:r>
      <w:r>
        <w:t xml:space="preserve">; both report clinical findings that align with the broader complexity literature, and we summarize these in the Discussion.</w:t>
      </w:r>
    </w:p>
    <w:bookmarkEnd w:id="55"/>
    <w:bookmarkStart w:id="75" w:name="sample-entropy"/>
    <w:p>
      <w:pPr>
        <w:pStyle w:val="Heading3"/>
      </w:pPr>
      <w:r>
        <w:t xml:space="preserve">Sample entropy</w:t>
      </w:r>
    </w:p>
    <w:p>
      <w:pPr>
        <w:pStyle w:val="FirstParagraph"/>
      </w:pPr>
      <w:r>
        <w:t xml:space="preserve">Sample entropy (SE) was developed to correct ApEn’s limitations</w:t>
      </w:r>
      <w:r>
        <w:t xml:space="preserve"> </w:t>
      </w:r>
      <w:r>
        <w:t xml:space="preserve">(Richman and Moorman 2000)</w:t>
      </w:r>
      <w:r>
        <w:t xml:space="preserve">. The difference between the calculation of SE and that of ApEn is that SE doesn’t count self-matches in the conditional probability, which corrects the two limitations described in the ApEn section</w:t>
      </w:r>
      <w:r>
        <w:t xml:space="preserve"> </w:t>
      </w:r>
      <w:r>
        <w:t xml:space="preserve">(Richman and Moorman 2000)</w:t>
      </w:r>
      <w:r>
        <w:t xml:space="preserve"> </w:t>
      </w:r>
      <w:r>
        <w:t xml:space="preserve">(for an example in fMRI, see</w:t>
      </w:r>
      <w:r>
        <w:t xml:space="preserve"> </w:t>
      </w:r>
      <w:r>
        <w:t xml:space="preserve">(A. C. Yang et al. 2018)</w:t>
      </w:r>
      <w:r>
        <w:t xml:space="preserve">. In addition to these advantages, SE is a better approximation of KS entropy and is simpler to compute</w:t>
      </w:r>
      <w:r>
        <w:t xml:space="preserve"> </w:t>
      </w:r>
      <w:r>
        <w:t xml:space="preserve">(Richman and Moorman 2000)</w:t>
      </w:r>
      <w:r>
        <w:t xml:space="preserve">. Accordingly, SE is more widely used than ApEn in fMRI and can be computed using the toolboxes</w:t>
      </w:r>
      <w:r>
        <w:t xml:space="preserve"> </w:t>
      </w:r>
      <w:r>
        <w:rPr>
          <w:rStyle w:val="VerbatimChar"/>
        </w:rPr>
        <w:t xml:space="preserve">BENtbx</w:t>
      </w:r>
      <w:r>
        <w:t xml:space="preserve"> </w:t>
      </w:r>
      <w:hyperlink r:id="rId56">
        <w:r>
          <w:rPr>
            <w:rStyle w:val="Hyperlink"/>
          </w:rPr>
          <w:t xml:space="preserve">https://github.com/zewangnew/BENtbx; e.g., Wang et al., 2014</w:t>
        </w:r>
      </w:hyperlink>
      <w:r>
        <w:t xml:space="preserve"> </w:t>
      </w:r>
      <w:r>
        <w:t xml:space="preserve">(e.g.,</w:t>
      </w:r>
      <w:r>
        <w:t xml:space="preserve"> </w:t>
      </w:r>
      <w:r>
        <w:t xml:space="preserve">Z. Wang et al. (2014)</w:t>
      </w:r>
      <w:r>
        <w:t xml:space="preserve">) or</w:t>
      </w:r>
      <w:r>
        <w:t xml:space="preserve"> </w:t>
      </w:r>
      <w:r>
        <w:rPr>
          <w:rStyle w:val="VerbatimChar"/>
        </w:rPr>
        <w:t xml:space="preserve">Complexity Toolbox</w:t>
      </w:r>
      <w:r>
        <w:t xml:space="preserve"> </w:t>
      </w:r>
      <w:hyperlink r:id="rId57">
        <w:r>
          <w:rPr>
            <w:rStyle w:val="Hyperlink"/>
          </w:rPr>
          <w:t xml:space="preserve">http://loft-lab.org/index-5.html; e.g., Zhang et al., 2021</w:t>
        </w:r>
      </w:hyperlink>
      <w:r>
        <w:t xml:space="preserve"> </w:t>
      </w:r>
      <w:r>
        <w:t xml:space="preserve">(e.g.,</w:t>
      </w:r>
      <w:r>
        <w:t xml:space="preserve"> </w:t>
      </w:r>
      <w:r>
        <w:t xml:space="preserve">N. Zhang et al. (2021)</w:t>
      </w:r>
      <w:r>
        <w:t xml:space="preserve">). SE is most often called</w:t>
      </w:r>
      <w:r>
        <w:t xml:space="preserve"> </w:t>
      </w:r>
      <w:r>
        <w:t xml:space="preserve">“</w:t>
      </w:r>
      <w:r>
        <w:t xml:space="preserve">brain entropy</w:t>
      </w:r>
      <w:r>
        <w:t xml:space="preserve">”</w:t>
      </w:r>
      <w:r>
        <w:t xml:space="preserve"> </w:t>
      </w:r>
      <w:r>
        <w:t xml:space="preserve">(BEN)</w:t>
      </w:r>
      <w:r>
        <w:t xml:space="preserve"> </w:t>
      </w:r>
      <w:r>
        <w:t xml:space="preserve">(Z. Wang et al. 2014)</w:t>
      </w:r>
      <w:r>
        <w:t xml:space="preserve">; however, because BEN can also refer to Shannon entropy</w:t>
      </w:r>
      <w:r>
        <w:t xml:space="preserve"> </w:t>
      </w:r>
      <w:r>
        <w:t xml:space="preserve">(Akdeniz 2017)</w:t>
      </w:r>
      <w:r>
        <w:t xml:space="preserve">, we elected to use the term SE in this review.</w:t>
      </w:r>
    </w:p>
    <w:p>
      <w:pPr>
        <w:pStyle w:val="BodyText"/>
      </w:pPr>
      <w:r>
        <w:t xml:space="preserve">To calculate SE, the user specifies two parameters: the time window</w:t>
      </w:r>
      <w:r>
        <w:t xml:space="preserve"> </w:t>
      </w:r>
      <m:oMath>
        <m:r>
          <m:t>m</m:t>
        </m:r>
      </m:oMath>
      <w:r>
        <w:t xml:space="preserve"> </w:t>
      </w:r>
      <w:r>
        <w:t xml:space="preserve">and the tolerance scale</w:t>
      </w:r>
      <w:r>
        <w:t xml:space="preserve"> </w:t>
      </w:r>
      <m:oMath>
        <m:r>
          <m:t>r</m:t>
        </m:r>
      </m:oMath>
      <w:r>
        <w:t xml:space="preserve">.</w:t>
      </w:r>
      <w:r>
        <w:t xml:space="preserve"> </w:t>
      </w:r>
      <m:oMath>
        <m:r>
          <m:t>m</m:t>
        </m:r>
      </m:oMath>
      <w:r>
        <w:t xml:space="preserve"> </w:t>
      </w:r>
      <w:r>
        <w:t xml:space="preserve">is the number of values to be analysed at a time, and</w:t>
      </w:r>
      <w:r>
        <w:t xml:space="preserve"> </w:t>
      </w:r>
      <m:oMath>
        <m:r>
          <m:t>r</m:t>
        </m:r>
      </m:oMath>
      <w:r>
        <w:t xml:space="preserve"> </w:t>
      </w:r>
      <w:r>
        <w:t xml:space="preserve">is the multiplied by the standard deviation (SD) of the series to obtain the tolerance. SE is equal to the negative average natural logarithm of the conditional probability that two sequences that are similar (i.e., within the tolerance) for</w:t>
      </w:r>
      <w:r>
        <w:t xml:space="preserve"> </w:t>
      </w:r>
      <m:oMath>
        <m:r>
          <m:t>m</m:t>
        </m:r>
      </m:oMath>
      <w:r>
        <w:t xml:space="preserve"> </w:t>
      </w:r>
      <w:r>
        <w:t xml:space="preserve">points will stay similar for</w:t>
      </w:r>
      <w:r>
        <w:t xml:space="preserve"> </w:t>
      </w:r>
      <m:oMath>
        <m:r>
          <m:t>m</m:t>
        </m:r>
        <m:r>
          <m:rPr>
            <m:sty m:val="p"/>
          </m:rPr>
          <m:t>+</m:t>
        </m:r>
        <m:r>
          <m:t>1</m:t>
        </m:r>
      </m:oMath>
      <w:r>
        <w:t xml:space="preserve"> </w:t>
      </w:r>
      <w:r>
        <w:t xml:space="preserve">points</w:t>
      </w:r>
      <w:r>
        <w:t xml:space="preserve"> </w:t>
      </w:r>
      <w:r>
        <w:t xml:space="preserve">(Richman and Moorman 2000)</w:t>
      </w:r>
      <w:r>
        <w:t xml:space="preserve">. Because conditional probability is between 0 and 1, SE will always be positive. When the time series is highly regular (i.e., when similar runs remain similar), SE is low; when the time series is irregular, SE is high</w:t>
      </w:r>
      <w:r>
        <w:t xml:space="preserve"> </w:t>
      </w:r>
      <w:r>
        <w:t xml:space="preserve">(Pincus 1991)</w:t>
      </w:r>
      <w:r>
        <w:t xml:space="preserve">. See</w:t>
      </w:r>
      <w:r>
        <w:t xml:space="preserve"> </w:t>
      </w:r>
      <w:hyperlink w:anchor="fig-sampleentropyconceptual">
        <w:r>
          <w:rPr>
            <w:rStyle w:val="Hyperlink"/>
          </w:rPr>
          <w:t xml:space="preserve">Figure 8</w:t>
        </w:r>
      </w:hyperlink>
      <w:r>
        <w:t xml:space="preserve"> </w:t>
      </w:r>
      <w:r>
        <w:t xml:space="preserve">for a conceptual explanation,</w:t>
      </w:r>
      <w:r>
        <w:t xml:space="preserve"> </w:t>
      </w:r>
      <w:hyperlink w:anchor="fig-sampleentropycomputational">
        <w:r>
          <w:rPr>
            <w:rStyle w:val="Hyperlink"/>
          </w:rPr>
          <w:t xml:space="preserve">Figure 9</w:t>
        </w:r>
      </w:hyperlink>
      <w:r>
        <w:t xml:space="preserve"> </w:t>
      </w:r>
      <w:r>
        <w:t xml:space="preserve">for a computational explanation, and</w:t>
      </w:r>
      <w:r>
        <w:t xml:space="preserve"> </w:t>
      </w:r>
      <w:r>
        <w:t xml:space="preserve">Delgado-Bonal and Marshak (2019)</w:t>
      </w:r>
      <w:r>
        <w:t xml:space="preserve"> </w:t>
      </w:r>
      <w:r>
        <w:t xml:space="preserve">for a tutorial. For a detailed guide to selecting</w:t>
      </w:r>
      <w:r>
        <w:t xml:space="preserve"> </w:t>
      </w:r>
      <m:oMath>
        <m:r>
          <m:t>m</m:t>
        </m:r>
      </m:oMath>
      <w:r>
        <w:t xml:space="preserve"> </w:t>
      </w:r>
      <w:r>
        <w:t xml:space="preserve">and</w:t>
      </w:r>
      <w:r>
        <w:t xml:space="preserve"> </w:t>
      </w:r>
      <m:oMath>
        <m:r>
          <m:t>r</m:t>
        </m:r>
      </m:oMath>
      <w:r>
        <w:t xml:space="preserve">, see Appendix A1 and Figure A1.</w:t>
      </w:r>
    </w:p>
    <w:tbl>
      <w:tblPr>
        <w:tblStyle w:val="Table"/>
        <w:tblW w:type="pct" w:w="5000"/>
        <w:tblLayout w:type="fixed"/>
        <w:tblLook w:firstRow="0" w:lastRow="0" w:firstColumn="0" w:lastColumn="0" w:noHBand="0" w:noVBand="0" w:val="0000"/>
      </w:tblPr>
      <w:tblGrid>
        <w:gridCol w:w="7920"/>
      </w:tblGrid>
      <w:tr>
        <w:tc>
          <w:tcPr/>
          <w:bookmarkStart w:id="61" w:name="fig-sampleentropyconceptual"/>
          <w:p>
            <w:pPr>
              <w:pStyle w:val="Compact"/>
              <w:jc w:val="center"/>
            </w:pPr>
            <w:r>
              <w:drawing>
                <wp:inline>
                  <wp:extent cx="4286250" cy="1737360"/>
                  <wp:effectExtent b="0" l="0" r="0" t="0"/>
                  <wp:docPr descr="" title="" id="59" name="Picture"/>
                  <a:graphic>
                    <a:graphicData uri="http://schemas.openxmlformats.org/drawingml/2006/picture">
                      <pic:pic>
                        <pic:nvPicPr>
                          <pic:cNvPr descr="./images/300_dpi/Fig8.png" id="60" name="Picture"/>
                          <pic:cNvPicPr>
                            <a:picLocks noChangeArrowheads="1" noChangeAspect="1"/>
                          </pic:cNvPicPr>
                        </pic:nvPicPr>
                        <pic:blipFill>
                          <a:blip r:embed="rId58"/>
                          <a:stretch>
                            <a:fillRect/>
                          </a:stretch>
                        </pic:blipFill>
                        <pic:spPr bwMode="auto">
                          <a:xfrm>
                            <a:off x="0" y="0"/>
                            <a:ext cx="4286250" cy="17373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w:t>
            </w:r>
            <w:r>
              <w:t xml:space="preserve"> </w:t>
            </w:r>
            <w:r>
              <w:rPr>
                <w:b/>
                <w:bCs/>
              </w:rPr>
              <w:t xml:space="preserve">Conceptual explanation of SE.</w:t>
            </w:r>
            <w:r>
              <w:t xml:space="preserve"> </w:t>
            </w:r>
            <w:r>
              <w:t xml:space="preserve">SE represents the probability that similar sequences will stay similar. Original image.</w:t>
            </w:r>
          </w:p>
          <w:bookmarkEnd w:id="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fig-sampleentropycomputational"/>
          <w:p>
            <w:pPr>
              <w:pStyle w:val="Compact"/>
              <w:jc w:val="center"/>
            </w:pPr>
            <w:r>
              <w:drawing>
                <wp:inline>
                  <wp:extent cx="4286250" cy="2680335"/>
                  <wp:effectExtent b="0" l="0" r="0" t="0"/>
                  <wp:docPr descr="" title="" id="63" name="Picture"/>
                  <a:graphic>
                    <a:graphicData uri="http://schemas.openxmlformats.org/drawingml/2006/picture">
                      <pic:pic>
                        <pic:nvPicPr>
                          <pic:cNvPr descr="./images/300_dpi/Fig9.png" id="64" name="Picture"/>
                          <pic:cNvPicPr>
                            <a:picLocks noChangeArrowheads="1" noChangeAspect="1"/>
                          </pic:cNvPicPr>
                        </pic:nvPicPr>
                        <pic:blipFill>
                          <a:blip r:embed="rId62"/>
                          <a:stretch>
                            <a:fillRect/>
                          </a:stretch>
                        </pic:blipFill>
                        <pic:spPr bwMode="auto">
                          <a:xfrm>
                            <a:off x="0" y="0"/>
                            <a:ext cx="4286250" cy="2680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r>
              <w:t xml:space="preserve"> </w:t>
            </w:r>
            <w:r>
              <w:rPr>
                <w:b/>
                <w:bCs/>
              </w:rPr>
              <w:t xml:space="preserve">An example SE calculation with</w:t>
            </w:r>
            <w:r>
              <w:rPr>
                <w:b/>
                <w:bCs/>
              </w:rPr>
              <w:t xml:space="preserve"> </w:t>
            </w:r>
            <m:oMath>
              <m:r>
                <m:t>m</m:t>
              </m:r>
              <m:r>
                <m:rPr>
                  <m:sty m:val="p"/>
                </m:rPr>
                <m:t>=</m:t>
              </m:r>
              <m:r>
                <m:t>2</m:t>
              </m:r>
            </m:oMath>
            <w:r>
              <w:rPr>
                <w:b/>
                <w:bCs/>
              </w:rPr>
              <w:t xml:space="preserve">.</w:t>
            </w:r>
            <w:r>
              <w:t xml:space="preserve"> </w:t>
            </w:r>
            <w:r>
              <w:t xml:space="preserve">Original image, except for time series (black dots/lines) which is adapted from</w:t>
            </w:r>
            <w:r>
              <w:t xml:space="preserve"> </w:t>
            </w:r>
            <w:r>
              <w:t xml:space="preserve">Roediger et al. (2024)</w:t>
            </w:r>
            <w:r>
              <w:t xml:space="preserve">.</w:t>
            </w:r>
          </w:p>
          <w:bookmarkEnd w:id="65"/>
        </w:tc>
      </w:tr>
    </w:tbl>
    <w:p>
      <w:pPr>
        <w:pStyle w:val="BodyText"/>
      </w:pPr>
      <w:r>
        <w:t xml:space="preserve">What is the minimum number of timepoints needed for SE? In general, more timepoints improve results. For example, using simulated data,</w:t>
      </w:r>
      <w:r>
        <w:t xml:space="preserve"> </w:t>
      </w:r>
      <w:r>
        <w:t xml:space="preserve">Grandy et al. (2016)</w:t>
      </w:r>
      <w:r>
        <w:t xml:space="preserve"> </w:t>
      </w:r>
      <w:r>
        <w:t xml:space="preserve">found that SE accuracy and precision increased fairly linearly from the shortest to longest series tested (32 to 32,768).</w:t>
      </w:r>
      <w:r>
        <w:t xml:space="preserve"> </w:t>
      </w:r>
      <w:r>
        <w:t xml:space="preserve">Wehrheim et al. (2024)</w:t>
      </w:r>
      <w:r>
        <w:t xml:space="preserve"> </w:t>
      </w:r>
      <w:r>
        <w:t xml:space="preserve">(</w:t>
      </w:r>
      <w:hyperlink w:anchor="fig-SEtimepoints">
        <w:r>
          <w:rPr>
            <w:rStyle w:val="Hyperlink"/>
          </w:rPr>
          <w:t xml:space="preserve">Figure 10</w:t>
        </w:r>
      </w:hyperlink>
      <w:r>
        <w:t xml:space="preserve">) observed strong (albeit non-significant) correlations between reliability and series length, including a slow increase in split-half correlation from the shortest to longest series tested (100-800), along with a steady increase in test–retest correlation that plateaued around 500. Highlighting that the relationship between length and reliability is dataset–dependent, they found differences in rest versus task data (for a wide variety of tasks, including cognitive, motor, and social). As for the lower limit of length,</w:t>
      </w:r>
      <w:r>
        <w:t xml:space="preserve"> </w:t>
      </w:r>
      <w:r>
        <w:t xml:space="preserve">A. C. Yang et al. (2018)</w:t>
      </w:r>
      <w:r>
        <w:t xml:space="preserve"> </w:t>
      </w:r>
      <w:r>
        <w:t xml:space="preserve">identified a lower bound of 97 timepoints; for series shorter than 97, SE could still be calculated, but with a narrower range of</w:t>
      </w:r>
      <w:r>
        <w:t xml:space="preserve"> </w:t>
      </w:r>
      <m:oMath>
        <m:r>
          <m:t>m</m:t>
        </m:r>
        <m:r>
          <m:rPr>
            <m:sty m:val="p"/>
          </m:rPr>
          <m:t>−</m:t>
        </m:r>
      </m:oMath>
      <w:r>
        <w:t xml:space="preserve"> </w:t>
      </w:r>
      <w:r>
        <w:t xml:space="preserve">and</w:t>
      </w:r>
      <w:r>
        <w:t xml:space="preserve"> </w:t>
      </w:r>
      <m:oMath>
        <m:r>
          <m:t>r</m:t>
        </m:r>
        <m:r>
          <m:rPr>
            <m:sty m:val="p"/>
          </m:rPr>
          <m:t>−</m:t>
        </m:r>
      </m:oMath>
      <w:r>
        <w:t xml:space="preserve">values.</w:t>
      </w:r>
      <w:r>
        <w:t xml:space="preserve"> </w:t>
      </w:r>
      <w:r>
        <w:t xml:space="preserve">Moses O. Sokunbi (2014)</w:t>
      </w:r>
      <w:r>
        <w:t xml:space="preserve"> </w:t>
      </w:r>
      <w:r>
        <w:t xml:space="preserve">found that SE discriminated between young and old adults in series as short as 85 in a small (n = 20) cohort. Again highlighting that length limitations are dataset-dependent,</w:t>
      </w:r>
      <w:r>
        <w:t xml:space="preserve"> </w:t>
      </w:r>
      <w:r>
        <w:t xml:space="preserve">Moses O. Sokunbi (2014)</w:t>
      </w:r>
      <w:r>
        <w:t xml:space="preserve"> </w:t>
      </w:r>
      <w:r>
        <w:t xml:space="preserve">found that more data points were needed in a larger (n = 86) cohort (potentially because the smaller cohort had low inter-individual variability).</w:t>
      </w:r>
    </w:p>
    <w:tbl>
      <w:tblPr>
        <w:tblStyle w:val="Table"/>
        <w:tblW w:type="pct" w:w="5000"/>
        <w:tblLayout w:type="fixed"/>
        <w:tblLook w:firstRow="0" w:lastRow="0" w:firstColumn="0" w:lastColumn="0" w:noHBand="0" w:noVBand="0" w:val="0000"/>
      </w:tblPr>
      <w:tblGrid>
        <w:gridCol w:w="7920"/>
      </w:tblGrid>
      <w:tr>
        <w:tc>
          <w:tcPr/>
          <w:bookmarkStart w:id="69" w:name="fig-SEtimepoints"/>
          <w:p>
            <w:pPr>
              <w:pStyle w:val="Compact"/>
              <w:jc w:val="center"/>
            </w:pPr>
            <w:r>
              <w:drawing>
                <wp:inline>
                  <wp:extent cx="4286250" cy="2680335"/>
                  <wp:effectExtent b="0" l="0" r="0" t="0"/>
                  <wp:docPr descr="" title="" id="67" name="Picture"/>
                  <a:graphic>
                    <a:graphicData uri="http://schemas.openxmlformats.org/drawingml/2006/picture">
                      <pic:pic>
                        <pic:nvPicPr>
                          <pic:cNvPr descr="./images/300_dpi/Fig10.png" id="68" name="Picture"/>
                          <pic:cNvPicPr>
                            <a:picLocks noChangeArrowheads="1" noChangeAspect="1"/>
                          </pic:cNvPicPr>
                        </pic:nvPicPr>
                        <pic:blipFill>
                          <a:blip r:embed="rId66"/>
                          <a:stretch>
                            <a:fillRect/>
                          </a:stretch>
                        </pic:blipFill>
                        <pic:spPr bwMode="auto">
                          <a:xfrm>
                            <a:off x="0" y="0"/>
                            <a:ext cx="4286250" cy="2680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SE accuracy (and precision, not shown) increase with increasing series length. Figure stylized based on results from Wehreim et al. (2024).</w:t>
            </w:r>
          </w:p>
          <w:bookmarkEnd w:id="69"/>
        </w:tc>
      </w:tr>
    </w:tbl>
    <w:p>
      <w:pPr>
        <w:pStyle w:val="BodyText"/>
      </w:pPr>
      <w:r>
        <w:t xml:space="preserve">Several innovations to SE have been made in recent years.</w:t>
      </w:r>
      <w:r>
        <w:t xml:space="preserve"> </w:t>
      </w:r>
      <w:r>
        <w:t xml:space="preserve">G. Del Mauro and Wang (2024)</w:t>
      </w:r>
      <w:r>
        <w:t xml:space="preserve"> </w:t>
      </w:r>
      <w:r>
        <w:t xml:space="preserve">introduced</w:t>
      </w:r>
      <w:r>
        <w:t xml:space="preserve"> </w:t>
      </w:r>
      <w:r>
        <w:t xml:space="preserve">“</w:t>
      </w:r>
      <w:r>
        <w:t xml:space="preserve">cross</w:t>
      </w:r>
      <w:r>
        <w:t xml:space="preserve">”</w:t>
      </w:r>
      <w:r>
        <w:t xml:space="preserve"> </w:t>
      </w:r>
      <w:r>
        <w:t xml:space="preserve">SE, a method for comparing multiple SE maps which can be applied to make comparisons between subjects, sessions, scan times, or regions. Thus far, cross entropy has been used to show a decoupling between the (across-subject) mean and variance of SE across different brain regions</w:t>
      </w:r>
      <w:r>
        <w:t xml:space="preserve"> </w:t>
      </w:r>
      <w:r>
        <w:t xml:space="preserve">(G. Del Mauro and Wang 2024)</w:t>
      </w:r>
      <w:r>
        <w:t xml:space="preserve">.</w:t>
      </w:r>
      <w:r>
        <w:t xml:space="preserve"> </w:t>
      </w:r>
      <w:r>
        <w:t xml:space="preserve">Z. Wang (2021)</w:t>
      </w:r>
      <w:r>
        <w:t xml:space="preserve"> </w:t>
      </w:r>
      <w:r>
        <w:t xml:space="preserve">pioneered dynamic SE, wherein SE is estimated for every segment of a sliding window. Despite its name, dynamic SE is not designed to be used to track changes in SE over the course of a run; instead, SE for each segment is combined into a final run mean. In a sample of 862 subjects,</w:t>
      </w:r>
      <w:r>
        <w:t xml:space="preserve"> </w:t>
      </w:r>
      <w:r>
        <w:t xml:space="preserve">Z. Wang (2021)</w:t>
      </w:r>
      <w:r>
        <w:t xml:space="preserve"> </w:t>
      </w:r>
      <w:r>
        <w:t xml:space="preserve">found minimal differences between static (traditional) and dynamic SE.</w:t>
      </w:r>
    </w:p>
    <w:p>
      <w:pPr>
        <w:pStyle w:val="BodyText"/>
      </w:pPr>
      <w:hyperlink w:anchor="tbl-fmriSE">
        <w:r>
          <w:rPr>
            <w:rStyle w:val="Hyperlink"/>
          </w:rPr>
          <w:t xml:space="preserve">Table 1</w:t>
        </w:r>
      </w:hyperlink>
      <w:r>
        <w:t xml:space="preserve"> </w:t>
      </w:r>
      <w:r>
        <w:t xml:space="preserve">includes a complete summary of fMRI-SE studies and their findings.</w:t>
      </w:r>
    </w:p>
    <w:tbl>
      <w:tblPr>
        <w:tblStyle w:val="Table"/>
        <w:tblW w:type="pct" w:w="5000"/>
        <w:tblLayout w:type="fixed"/>
        <w:tblLook w:firstRow="0" w:lastRow="0" w:firstColumn="0" w:lastColumn="0" w:noHBand="0" w:noVBand="0" w:val="0000"/>
      </w:tblPr>
      <w:tblGrid>
        <w:gridCol w:w="7920"/>
      </w:tblGrid>
      <w:tr>
        <w:tc>
          <w:tcPr/>
          <w:bookmarkStart w:id="70" w:name="tbl-fmriSE"/>
          <w:p>
            <w:pPr>
              <w:jc w:val="center"/>
            </w:pPr>
            <w:pPr>
              <w:jc w:val="start"/>
              <w:spacing w:before="200"/>
              <w:pStyle w:val="ImageCaption"/>
            </w:pPr>
            <w:r>
              <w:t xml:space="preserve">Table 1:</w:t>
            </w:r>
            <w:r>
              <w:t xml:space="preserve"> </w:t>
            </w:r>
            <w:r>
              <w:rPr>
                <w:b/>
                <w:bCs/>
              </w:rPr>
              <w:t xml:space="preserve">fMRI-SE and MSE studies.</w:t>
            </w:r>
            <w:r>
              <w:t xml:space="preserve"> </w:t>
            </w:r>
            <w:r>
              <w:t xml:space="preserve">An attempt to gather all published fMRI studies that have used SE or MSE, some stats, and the main findings. Main findings are more nuanced than how we have reported them here; we have attempted to condense the findings as succinctly as possible. Excludes analyses that do not meet the definition of temporal complexity used in this review: SE of the spatial map, SE of dynamic functional connectivity, and SE computed on synthetic data. For sample size and age, commas separate cohorts.</w:t>
            </w:r>
            <w:r>
              <w:t xml:space="preserve"> </w:t>
            </w:r>
            <m:oMath>
              <m:r>
                <m:rPr>
                  <m:sty m:val="p"/>
                </m:rPr>
                <m:t>↑</m:t>
              </m:r>
            </m:oMath>
            <w:r>
              <w:t xml:space="preserve"> </w:t>
            </w:r>
            <w:r>
              <w:t xml:space="preserve">/</w:t>
            </w:r>
            <w:r>
              <w:t xml:space="preserve"> </w:t>
            </w:r>
            <m:oMath>
              <m:r>
                <m:rPr>
                  <m:sty m:val="p"/>
                </m:rPr>
                <m:t>↓</m:t>
              </m:r>
            </m:oMath>
            <w:r>
              <w:t xml:space="preserve"> </w:t>
            </w:r>
            <w:r>
              <w:t xml:space="preserve">= Higher / lower; ACC = anterior cingulate cortex; AD = Alzheimer’s; ADHD = attention-deficit hyperactivity disorder; ASD = autism spectrum disorder; corr. w/ = Correlated with; diff. = difference; DLPFC dorsolateral prefrontal cortex; DMN = default mode network; DPN = diabetic peripheral neuropathy; FG = frontal gyrus; FPN = frontoparietal network; HC = Healthy controls; MCI = mild cognitive impairment; MDD = major depressive disorder; MOFC = medial orbitofrontal cortex; MTL = medial temporal lobe; n.s. = not significant; OA = older adults; OCD = obsessive-compulsive disorder; OFC = orbitofrontal cortex; oppositional defiance disorder = ODD; PFC = prefrontal cortex; SMA = supplementary motor area; TPJ = temporal parietal junction; VMPFC = ventromedial prefrontal cortex; YA = young adults.</w:t>
            </w:r>
          </w:p>
          <w:tbl>
            <w:tblPr>
              <w:tblStyle w:val="Table"/>
              <w:tblW w:type="pct" w:w="5000"/>
              <w:tblLayout w:type="fixed"/>
              <w:tblLook w:firstRow="1" w:lastRow="0" w:firstColumn="0" w:lastColumn="0" w:noHBand="0" w:noVBand="0" w:val="0020"/>
            </w:tblPr>
            <w:tblGrid>
              <w:gridCol w:w="688"/>
              <w:gridCol w:w="688"/>
              <w:gridCol w:w="688"/>
              <w:gridCol w:w="688"/>
              <w:gridCol w:w="688"/>
              <w:gridCol w:w="688"/>
              <w:gridCol w:w="688"/>
              <w:gridCol w:w="688"/>
              <w:gridCol w:w="2410"/>
            </w:tblGrid>
            <w:tr>
              <w:trPr>
                <w:tblHeader w:val="on"/>
              </w:trPr>
              <w:tc>
                <w:tcPr/>
                <w:p>
                  <w:pPr>
                    <w:pStyle w:val="Compact"/>
                    <w:jc w:val="left"/>
                    <w:jc w:val="center"/>
                  </w:pPr>
                  <w:r>
                    <w:t xml:space="preserve">Reference</w:t>
                  </w:r>
                </w:p>
              </w:tc>
              <w:tc>
                <w:tcPr/>
                <w:p>
                  <w:pPr>
                    <w:pStyle w:val="Compact"/>
                    <w:jc w:val="left"/>
                    <w:jc w:val="center"/>
                  </w:pPr>
                  <w:r>
                    <w:t xml:space="preserve">Sample</w:t>
                  </w:r>
                </w:p>
              </w:tc>
              <w:tc>
                <w:tcPr/>
                <w:p>
                  <w:pPr>
                    <w:pStyle w:val="Compact"/>
                    <w:jc w:val="left"/>
                    <w:jc w:val="center"/>
                  </w:pPr>
                  <w:r>
                    <w:t xml:space="preserve">Age (mean</w:t>
                  </w:r>
                  <w:r>
                    <w:t xml:space="preserve"> </w:t>
                  </w:r>
                  <m:oMath>
                    <m:r>
                      <m:rPr>
                        <m:sty m:val="p"/>
                      </m:rPr>
                      <m:t>±</m:t>
                    </m:r>
                  </m:oMath>
                  <w:r>
                    <w:t xml:space="preserve"> </w:t>
                  </w:r>
                  <w:r>
                    <w:t xml:space="preserve">sd or min - max; years)</w:t>
                  </w:r>
                </w:p>
              </w:tc>
              <w:tc>
                <w:tcPr/>
                <w:p>
                  <w:pPr>
                    <w:pStyle w:val="Compact"/>
                    <w:jc w:val="left"/>
                    <w:jc w:val="center"/>
                  </w:pPr>
                  <w:r>
                    <w:t xml:space="preserve">TR (s)</w:t>
                  </w:r>
                </w:p>
              </w:tc>
              <w:tc>
                <w:tcPr/>
                <w:p>
                  <w:pPr>
                    <w:pStyle w:val="Compact"/>
                    <w:jc w:val="left"/>
                    <w:jc w:val="center"/>
                  </w:pPr>
                  <w:r>
                    <w:t xml:space="preserve">Volumes</w:t>
                  </w:r>
                </w:p>
              </w:tc>
              <w:tc>
                <w:tcPr/>
                <w:p>
                  <w:pPr>
                    <w:pStyle w:val="Compact"/>
                    <w:jc w:val="left"/>
                    <w:jc w:val="center"/>
                  </w:pPr>
                  <w:r>
                    <w:t xml:space="preserve">Rest/task</w:t>
                  </w:r>
                </w:p>
              </w:tc>
              <w:tc>
                <w:tcPr/>
                <w:p>
                  <w:pPr>
                    <w:pStyle w:val="Compact"/>
                    <w:jc w:val="left"/>
                    <w:jc w:val="center"/>
                  </w:pPr>
                  <w:r>
                    <w:t xml:space="preserve">Method (SE or MSE)</w:t>
                  </w:r>
                </w:p>
              </w:tc>
              <w:tc>
                <w:tcPr/>
                <w:p>
                  <w:pPr>
                    <w:pStyle w:val="Compact"/>
                    <w:jc w:val="left"/>
                    <w:jc w:val="center"/>
                  </w:pPr>
                  <w:r>
                    <w:t xml:space="preserve">Parameters</w:t>
                  </w:r>
                </w:p>
              </w:tc>
              <w:tc>
                <w:tcPr/>
                <w:p>
                  <w:pPr>
                    <w:pStyle w:val="Compact"/>
                    <w:jc w:val="left"/>
                    <w:jc w:val="center"/>
                  </w:pPr>
                  <w:r>
                    <w:t xml:space="preserve">Results</w:t>
                  </w:r>
                </w:p>
              </w:tc>
            </w:tr>
            <w:tr>
              <w:tc>
                <w:tcPr/>
                <w:p>
                  <w:pPr>
                    <w:pStyle w:val="Compact"/>
                    <w:jc w:val="left"/>
                    <w:jc w:val="center"/>
                  </w:pPr>
                  <w:r>
                    <w:t xml:space="preserve">Maximo, Nelson, and Kana (2021)</w:t>
                  </w:r>
                </w:p>
              </w:tc>
              <w:tc>
                <w:tcPr/>
                <w:p>
                  <w:pPr>
                    <w:pStyle w:val="Compact"/>
                    <w:jc w:val="left"/>
                    <w:jc w:val="center"/>
                  </w:pPr>
                  <w:r>
                    <w:t xml:space="preserve">ASD 45, HC 45</w:t>
                  </w:r>
                </w:p>
              </w:tc>
              <w:tc>
                <w:tcPr/>
                <w:p>
                  <w:pPr>
                    <w:pStyle w:val="Compact"/>
                    <w:jc w:val="left"/>
                    <w:jc w:val="center"/>
                  </w:pPr>
                  <w:r>
                    <w:t xml:space="preserve">8-14</w:t>
                  </w:r>
                </w:p>
              </w:tc>
              <w:tc>
                <w:tcPr/>
                <w:p>
                  <w:pPr>
                    <w:pStyle w:val="Compact"/>
                    <w:jc w:val="left"/>
                    <w:jc w:val="center"/>
                  </w:pPr>
                  <w:r>
                    <w:t xml:space="preserve">2.5, 2</w:t>
                  </w:r>
                </w:p>
              </w:tc>
              <w:tc>
                <w:tcPr/>
                <w:p>
                  <w:pPr>
                    <w:pStyle w:val="Compact"/>
                    <w:jc w:val="left"/>
                    <w:jc w:val="center"/>
                  </w:pPr>
                  <w:r>
                    <w:t xml:space="preserve">120, 152</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 0.46</w:t>
                  </w:r>
                </w:p>
              </w:tc>
              <w:tc>
                <w:tcPr/>
                <w:p>
                  <w:pPr>
                    <w:pStyle w:val="Compact"/>
                    <w:jc w:val="left"/>
                    <w:jc w:val="center"/>
                  </w:pPr>
                  <w:r>
                    <w:t xml:space="preserve">ASD:</w:t>
                  </w:r>
                  <w:r>
                    <w:t xml:space="preserve"> </w:t>
                  </w:r>
                  <m:oMath>
                    <m:r>
                      <m:rPr>
                        <m:sty m:val="p"/>
                      </m:rPr>
                      <m:t>↑</m:t>
                    </m:r>
                  </m:oMath>
                  <w:r>
                    <w:t xml:space="preserve"> </w:t>
                  </w:r>
                  <w:r>
                    <w:t xml:space="preserve">SE in left angular gyrus, superior parietal lobule, right inferior temporal gyrus;</w:t>
                  </w:r>
                  <w:r>
                    <w:t xml:space="preserve"> </w:t>
                  </w:r>
                  <m:oMath>
                    <m:r>
                      <m:rPr>
                        <m:sty m:val="p"/>
                      </m:rPr>
                      <m:t>↓</m:t>
                    </m:r>
                  </m:oMath>
                  <w:r>
                    <w:t xml:space="preserve"> </w:t>
                  </w:r>
                  <w:r>
                    <w:t xml:space="preserve">SE in superior FG.</w:t>
                  </w:r>
                </w:p>
              </w:tc>
            </w:tr>
            <w:tr>
              <w:tc>
                <w:tcPr/>
                <w:p>
                  <w:pPr>
                    <w:pStyle w:val="Compact"/>
                    <w:jc w:val="left"/>
                    <w:jc w:val="center"/>
                  </w:pPr>
                  <w:r>
                    <w:t xml:space="preserve">Z. Wang et al. (2017)</w:t>
                  </w:r>
                </w:p>
              </w:tc>
              <w:tc>
                <w:tcPr/>
                <w:p>
                  <w:pPr>
                    <w:pStyle w:val="Compact"/>
                    <w:jc w:val="left"/>
                    <w:jc w:val="center"/>
                  </w:pPr>
                  <w:r>
                    <w:t xml:space="preserve">Cocaine 20, HC 19</w:t>
                  </w:r>
                </w:p>
              </w:tc>
              <w:tc>
                <w:tcPr/>
                <w:p>
                  <w:pPr>
                    <w:pStyle w:val="Compact"/>
                    <w:jc w:val="left"/>
                    <w:jc w:val="center"/>
                  </w:pPr>
                  <w:r>
                    <w:t xml:space="preserve">42</w:t>
                  </w:r>
                  <w:r>
                    <w:t xml:space="preserve"> </w:t>
                  </w:r>
                  <m:oMath>
                    <m:r>
                      <m:rPr>
                        <m:sty m:val="p"/>
                      </m:rPr>
                      <m:t>±</m:t>
                    </m:r>
                  </m:oMath>
                  <w:r>
                    <w:t xml:space="preserve"> </w:t>
                  </w:r>
                  <w:r>
                    <w:t xml:space="preserve">4, 40</w:t>
                  </w:r>
                  <w:r>
                    <w:t xml:space="preserve"> </w:t>
                  </w:r>
                  <m:oMath>
                    <m:r>
                      <m:rPr>
                        <m:sty m:val="p"/>
                      </m:rPr>
                      <m:t>±</m:t>
                    </m:r>
                  </m:oMath>
                  <w:r>
                    <w:t xml:space="preserve"> </w:t>
                  </w:r>
                  <w:r>
                    <w:t xml:space="preserve">5</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Cocaine addiction:</w:t>
                  </w:r>
                  <w:r>
                    <w:t xml:space="preserve"> </w:t>
                  </w:r>
                  <m:oMath>
                    <m:r>
                      <m:rPr>
                        <m:sty m:val="p"/>
                      </m:rPr>
                      <m:t>↑</m:t>
                    </m:r>
                  </m:oMath>
                  <w:r>
                    <w:t xml:space="preserve"> </w:t>
                  </w:r>
                  <w:r>
                    <w:t xml:space="preserve">SE in VMPFC, OFC, DLPFC, ventral striatum, basal ganglia, visual cortex, parietal cortex.</w:t>
                  </w:r>
                </w:p>
              </w:tc>
            </w:tr>
            <w:tr>
              <w:tc>
                <w:tcPr/>
                <w:p>
                  <w:pPr>
                    <w:pStyle w:val="Compact"/>
                    <w:jc w:val="left"/>
                    <w:jc w:val="center"/>
                  </w:pPr>
                  <w:r>
                    <w:t xml:space="preserve">Fu et al. (2024)</w:t>
                  </w:r>
                </w:p>
              </w:tc>
              <w:tc>
                <w:tcPr/>
                <w:p>
                  <w:pPr>
                    <w:pStyle w:val="Compact"/>
                    <w:jc w:val="left"/>
                    <w:jc w:val="center"/>
                  </w:pPr>
                  <w:r>
                    <w:t xml:space="preserve">ASD 42, HC 42</w:t>
                  </w:r>
                </w:p>
              </w:tc>
              <w:tc>
                <w:tcPr/>
                <w:p>
                  <w:pPr>
                    <w:pStyle w:val="Compact"/>
                    <w:jc w:val="left"/>
                    <w:jc w:val="center"/>
                  </w:pPr>
                  <w:r>
                    <w:t xml:space="preserve">1-1.5</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ASD:</w:t>
                  </w:r>
                  <w:r>
                    <w:t xml:space="preserve"> </w:t>
                  </w:r>
                  <m:oMath>
                    <m:r>
                      <m:rPr>
                        <m:sty m:val="p"/>
                      </m:rPr>
                      <m:t>↑</m:t>
                    </m:r>
                  </m:oMath>
                  <w:r>
                    <w:t xml:space="preserve"> </w:t>
                  </w:r>
                  <w:r>
                    <w:t xml:space="preserve">SE in right inferior FG.</w:t>
                  </w:r>
                </w:p>
              </w:tc>
            </w:tr>
            <w:tr>
              <w:tc>
                <w:tcPr/>
                <w:p>
                  <w:pPr>
                    <w:pStyle w:val="Compact"/>
                    <w:jc w:val="left"/>
                    <w:jc w:val="center"/>
                  </w:pPr>
                  <w:r>
                    <w:t xml:space="preserve">Sevel et al. (2020)</w:t>
                  </w:r>
                </w:p>
              </w:tc>
              <w:tc>
                <w:tcPr/>
                <w:p>
                  <w:pPr>
                    <w:pStyle w:val="Compact"/>
                    <w:jc w:val="left"/>
                    <w:jc w:val="center"/>
                  </w:pPr>
                  <w:r>
                    <w:t xml:space="preserve">26</w:t>
                  </w:r>
                </w:p>
              </w:tc>
              <w:tc>
                <w:tcPr/>
                <w:p>
                  <w:pPr>
                    <w:pStyle w:val="Compact"/>
                    <w:jc w:val="left"/>
                    <w:jc w:val="center"/>
                  </w:pPr>
                  <w:r>
                    <w:t xml:space="preserve">25-45</w:t>
                  </w:r>
                </w:p>
              </w:tc>
              <w:tc>
                <w:tcPr/>
                <w:p>
                  <w:pPr>
                    <w:pStyle w:val="Compact"/>
                    <w:jc w:val="left"/>
                    <w:jc w:val="center"/>
                  </w:pPr>
                  <w:r>
                    <w:t xml:space="preserve">1.5</w:t>
                  </w:r>
                </w:p>
              </w:tc>
              <w:tc>
                <w:tcPr/>
                <w:p>
                  <w:pPr>
                    <w:pStyle w:val="Compact"/>
                    <w:jc w:val="left"/>
                    <w:jc w:val="center"/>
                  </w:pPr>
                  <w:r>
                    <w:t xml:space="preserve">360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Acute alcohol intake: Within regions with reductions in regional signal variability,</w:t>
                  </w:r>
                  <w:r>
                    <w:t xml:space="preserve"> </w:t>
                  </w:r>
                  <m:oMath>
                    <m:r>
                      <m:rPr>
                        <m:sty m:val="p"/>
                      </m:rPr>
                      <m:t>↓</m:t>
                    </m:r>
                  </m:oMath>
                  <w:r>
                    <w:t xml:space="preserve"> </w:t>
                  </w:r>
                  <w:r>
                    <w:t xml:space="preserve">SE in bilateral middle FG, right superior FG.</w:t>
                  </w:r>
                </w:p>
              </w:tc>
            </w:tr>
            <w:tr>
              <w:tc>
                <w:tcPr/>
                <w:p>
                  <w:pPr>
                    <w:pStyle w:val="Compact"/>
                    <w:jc w:val="left"/>
                    <w:jc w:val="center"/>
                  </w:pPr>
                  <w:r>
                    <w:t xml:space="preserve">D. Song and Wang (2024b)</w:t>
                  </w:r>
                </w:p>
              </w:tc>
              <w:tc>
                <w:tcPr/>
                <w:p>
                  <w:pPr>
                    <w:pStyle w:val="Compact"/>
                    <w:jc w:val="left"/>
                    <w:jc w:val="center"/>
                  </w:pPr>
                  <w:r>
                    <w:t xml:space="preserve">YA 44, OA 43</w:t>
                  </w:r>
                </w:p>
              </w:tc>
              <w:tc>
                <w:tcPr/>
                <w:p>
                  <w:pPr>
                    <w:pStyle w:val="Compact"/>
                    <w:jc w:val="left"/>
                    <w:jc w:val="center"/>
                  </w:pPr>
                  <w:r>
                    <w:t xml:space="preserve">18-31, 63-81</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Intranasal oxytocin: In left TPJ, SE</w:t>
                  </w:r>
                  <w:r>
                    <w:t xml:space="preserve"> </w:t>
                  </w:r>
                  <m:oMath>
                    <m:r>
                      <m:rPr>
                        <m:sty m:val="p"/>
                      </m:rPr>
                      <m:t>↑</m:t>
                    </m:r>
                  </m:oMath>
                  <w:r>
                    <w:t xml:space="preserve"> </w:t>
                  </w:r>
                  <w:r>
                    <w:t xml:space="preserve">in YA,</w:t>
                  </w:r>
                  <w:r>
                    <w:t xml:space="preserve"> </w:t>
                  </w:r>
                  <m:oMath>
                    <m:r>
                      <m:rPr>
                        <m:sty m:val="p"/>
                      </m:rPr>
                      <m:t>↓</m:t>
                    </m:r>
                  </m:oMath>
                  <w:r>
                    <w:t xml:space="preserve"> </w:t>
                  </w:r>
                  <w:r>
                    <w:t xml:space="preserve">in OA.</w:t>
                  </w:r>
                </w:p>
              </w:tc>
            </w:tr>
            <w:tr>
              <w:tc>
                <w:tcPr/>
                <w:p>
                  <w:pPr>
                    <w:pStyle w:val="Compact"/>
                    <w:jc w:val="left"/>
                    <w:jc w:val="center"/>
                  </w:pPr>
                  <w:r>
                    <w:t xml:space="preserve">Z. Zhao et al. (2024)</w:t>
                  </w:r>
                </w:p>
              </w:tc>
              <w:tc>
                <w:tcPr/>
                <w:p>
                  <w:pPr>
                    <w:pStyle w:val="Compact"/>
                    <w:jc w:val="left"/>
                    <w:jc w:val="center"/>
                  </w:pPr>
                  <w:r>
                    <w:t xml:space="preserve">280</w:t>
                  </w:r>
                </w:p>
              </w:tc>
              <w:tc>
                <w:tcPr/>
                <w:p>
                  <w:pPr>
                    <w:pStyle w:val="Compact"/>
                    <w:jc w:val="left"/>
                    <w:jc w:val="center"/>
                  </w:pPr>
                  <w:r>
                    <w:t xml:space="preserve">38-44 weeks postmenstrual age</w:t>
                  </w:r>
                </w:p>
              </w:tc>
              <w:tc>
                <w:tcPr/>
                <w:p>
                  <w:pPr>
                    <w:pStyle w:val="Compact"/>
                    <w:jc w:val="left"/>
                    <w:jc w:val="center"/>
                  </w:pPr>
                  <w:r>
                    <w:t xml:space="preserve">0.392</w:t>
                  </w:r>
                </w:p>
              </w:tc>
              <w:tc>
                <w:tcPr/>
                <w:p>
                  <w:pPr>
                    <w:pStyle w:val="Compact"/>
                    <w:jc w:val="left"/>
                    <w:jc w:val="center"/>
                  </w:pPr>
                  <w:r>
                    <w:t xml:space="preserve">2300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0.3</w:t>
                  </w:r>
                </w:p>
              </w:tc>
              <w:tc>
                <w:tcPr/>
                <w:p>
                  <w:pPr>
                    <w:pStyle w:val="Compact"/>
                    <w:jc w:val="left"/>
                    <w:jc w:val="center"/>
                  </w:pPr>
                  <w:r>
                    <w:t xml:space="preserve">Postnatal age</w:t>
                  </w:r>
                  <w:r>
                    <w:t xml:space="preserve"> </w:t>
                  </w:r>
                  <m:oMath>
                    <m:r>
                      <m:rPr>
                        <m:sty m:val="p"/>
                      </m:rPr>
                      <m:t>↑</m:t>
                    </m:r>
                  </m:oMath>
                  <w:r>
                    <w:t xml:space="preserve"> </w:t>
                  </w:r>
                  <w:r>
                    <w:t xml:space="preserve">corr. /w SE in sensorimotor-auditory cortex, association cortex, right rolandic operculum. Gestational age</w:t>
                  </w:r>
                  <w:r>
                    <w:t xml:space="preserve"> </w:t>
                  </w:r>
                  <m:oMath>
                    <m:r>
                      <m:rPr>
                        <m:sty m:val="p"/>
                      </m:rPr>
                      <m:t>↓</m:t>
                    </m:r>
                  </m:oMath>
                  <w:r>
                    <w:t xml:space="preserve"> </w:t>
                  </w:r>
                  <w:r>
                    <w:t xml:space="preserve">corr. /w SE in sensorimotor-auditory cortex and association cortex, and</w:t>
                  </w:r>
                  <w:r>
                    <w:t xml:space="preserve"> </w:t>
                  </w:r>
                  <m:oMath>
                    <m:r>
                      <m:rPr>
                        <m:sty m:val="p"/>
                      </m:rPr>
                      <m:t>↑</m:t>
                    </m:r>
                  </m:oMath>
                  <w:r>
                    <w:t xml:space="preserve"> </w:t>
                  </w:r>
                  <w:r>
                    <w:t xml:space="preserve">corr. /w SE in right rolandic operculum. Pre-term infants:</w:t>
                  </w:r>
                  <w:r>
                    <w:t xml:space="preserve"> </w:t>
                  </w:r>
                  <m:oMath>
                    <m:r>
                      <m:rPr>
                        <m:sty m:val="p"/>
                      </m:rPr>
                      <m:t>↑</m:t>
                    </m:r>
                  </m:oMath>
                  <w:r>
                    <w:t xml:space="preserve"> </w:t>
                  </w:r>
                  <w:r>
                    <w:t xml:space="preserve">SE in visual-motor cortex.</w:t>
                  </w:r>
                </w:p>
              </w:tc>
            </w:tr>
            <w:tr>
              <w:tc>
                <w:tcPr/>
                <w:p>
                  <w:pPr>
                    <w:pStyle w:val="Compact"/>
                    <w:jc w:val="left"/>
                    <w:jc w:val="center"/>
                  </w:pPr>
                  <w:r>
                    <w:t xml:space="preserve">Varley, Luppi, et al. (2020)</w:t>
                  </w:r>
                </w:p>
              </w:tc>
              <w:tc>
                <w:tcPr/>
                <w:p>
                  <w:pPr>
                    <w:pStyle w:val="Compact"/>
                    <w:jc w:val="left"/>
                    <w:jc w:val="center"/>
                  </w:pPr>
                  <w:r>
                    <w:t xml:space="preserve">Dataset A 25, Dataset B 19</w:t>
                  </w:r>
                </w:p>
              </w:tc>
              <w:tc>
                <w:tcPr/>
                <w:p>
                  <w:pPr>
                    <w:pStyle w:val="Compact"/>
                    <w:jc w:val="left"/>
                    <w:jc w:val="center"/>
                  </w:pPr>
                  <w:r>
                    <w:t xml:space="preserve">19-52, 18-40</w:t>
                  </w:r>
                </w:p>
              </w:tc>
              <w:tc>
                <w:tcPr/>
                <w:p>
                  <w:pPr>
                    <w:pStyle w:val="Compact"/>
                    <w:jc w:val="left"/>
                    <w:jc w:val="center"/>
                  </w:pPr>
                  <w:r>
                    <w:t xml:space="preserve">2, 2</w:t>
                  </w:r>
                </w:p>
              </w:tc>
              <w:tc>
                <w:tcPr/>
                <w:p>
                  <w:pPr>
                    <w:pStyle w:val="Compact"/>
                    <w:jc w:val="left"/>
                    <w:jc w:val="center"/>
                  </w:pPr>
                  <w:r>
                    <w:t xml:space="preserve">150, ?</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SE</w:t>
                  </w:r>
                  <w:r>
                    <w:t xml:space="preserve"> </w:t>
                  </w:r>
                  <m:oMath>
                    <m:r>
                      <m:rPr>
                        <m:sty m:val="p"/>
                      </m:rPr>
                      <m:t>↓</m:t>
                    </m:r>
                  </m:oMath>
                  <w:r>
                    <w:t xml:space="preserve"> </w:t>
                  </w:r>
                  <w:r>
                    <w:t xml:space="preserve">with increasing propofol sedation.</w:t>
                  </w:r>
                </w:p>
              </w:tc>
            </w:tr>
            <w:tr>
              <w:tc>
                <w:tcPr/>
                <w:p>
                  <w:pPr>
                    <w:pStyle w:val="Compact"/>
                    <w:jc w:val="left"/>
                    <w:jc w:val="center"/>
                  </w:pPr>
                  <w:r>
                    <w:t xml:space="preserve">X. Jiang et al. (2021)</w:t>
                  </w:r>
                </w:p>
              </w:tc>
              <w:tc>
                <w:tcPr/>
                <w:p>
                  <w:pPr>
                    <w:pStyle w:val="Compact"/>
                    <w:jc w:val="left"/>
                    <w:jc w:val="center"/>
                  </w:pPr>
                  <w:r>
                    <w:t xml:space="preserve">OCD 74, HC 93</w:t>
                  </w:r>
                </w:p>
              </w:tc>
              <w:tc>
                <w:tcPr/>
                <w:p>
                  <w:pPr>
                    <w:pStyle w:val="Compact"/>
                    <w:jc w:val="left"/>
                    <w:jc w:val="center"/>
                  </w:pPr>
                  <w:r>
                    <w:t xml:space="preserve">18-60</w:t>
                  </w:r>
                </w:p>
              </w:tc>
              <w:tc>
                <w:tcPr/>
                <w:p>
                  <w:pPr>
                    <w:pStyle w:val="Compact"/>
                    <w:jc w:val="left"/>
                    <w:jc w:val="center"/>
                  </w:pPr>
                  <w:r>
                    <w:t xml:space="preserve">2</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0.2</w:t>
                  </w:r>
                </w:p>
              </w:tc>
              <w:tc>
                <w:tcPr/>
                <w:p>
                  <w:pPr>
                    <w:pStyle w:val="Compact"/>
                    <w:jc w:val="left"/>
                    <w:jc w:val="center"/>
                  </w:pPr>
                  <w:r>
                    <w:t xml:space="preserve">SE map did not match brain structure. No difference between OCD and HC, or between genders.</w:t>
                  </w:r>
                </w:p>
              </w:tc>
            </w:tr>
            <w:tr>
              <w:tc>
                <w:tcPr/>
                <w:p>
                  <w:pPr>
                    <w:pStyle w:val="Compact"/>
                    <w:jc w:val="left"/>
                    <w:jc w:val="center"/>
                  </w:pPr>
                  <w:r>
                    <w:t xml:space="preserve">Sharma et al. (2024)</w:t>
                  </w:r>
                </w:p>
              </w:tc>
              <w:tc>
                <w:tcPr/>
                <w:p>
                  <w:pPr>
                    <w:pStyle w:val="Compact"/>
                    <w:jc w:val="left"/>
                    <w:jc w:val="center"/>
                  </w:pPr>
                  <w:r>
                    <w:t xml:space="preserve">Concussion 28, HC 379</w:t>
                  </w:r>
                </w:p>
              </w:tc>
              <w:tc>
                <w:tcPr/>
                <w:p>
                  <w:pPr>
                    <w:pStyle w:val="Compact"/>
                    <w:jc w:val="left"/>
                    <w:jc w:val="center"/>
                  </w:pPr>
                  <w:r>
                    <w:t xml:space="preserve">9-17</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Concussion vs HC classification: Most important region for classification was subcallosal cortex.</w:t>
                  </w:r>
                </w:p>
              </w:tc>
            </w:tr>
            <w:tr>
              <w:tc>
                <w:tcPr/>
                <w:p>
                  <w:pPr>
                    <w:pStyle w:val="Compact"/>
                    <w:jc w:val="left"/>
                    <w:jc w:val="center"/>
                  </w:pPr>
                  <w:r>
                    <w:t xml:space="preserve">Çatal et al. (2022)</w:t>
                  </w:r>
                </w:p>
              </w:tc>
              <w:tc>
                <w:tcPr/>
                <w:p>
                  <w:pPr>
                    <w:pStyle w:val="Compact"/>
                    <w:jc w:val="left"/>
                    <w:jc w:val="center"/>
                  </w:pPr>
                  <w:r>
                    <w:t xml:space="preserve">Dataset A 50, Dataset B 130</w:t>
                  </w:r>
                </w:p>
              </w:tc>
              <w:tc>
                <w:tcPr/>
                <w:p>
                  <w:pPr>
                    <w:pStyle w:val="Compact"/>
                    <w:jc w:val="left"/>
                    <w:jc w:val="center"/>
                  </w:pPr>
                  <w:r>
                    <w:t xml:space="preserve">18-50, 21-50</w:t>
                  </w:r>
                </w:p>
              </w:tc>
              <w:tc>
                <w:tcPr/>
                <w:p>
                  <w:pPr>
                    <w:pStyle w:val="Compact"/>
                    <w:jc w:val="left"/>
                    <w:jc w:val="center"/>
                  </w:pPr>
                  <w:r>
                    <w:t xml:space="preserve">2, 2</w:t>
                  </w:r>
                </w:p>
              </w:tc>
              <w:tc>
                <w:tcPr/>
                <w:p>
                  <w:pPr>
                    <w:pStyle w:val="Compact"/>
                    <w:jc w:val="left"/>
                    <w:jc w:val="center"/>
                  </w:pPr>
                  <w:r>
                    <w:t xml:space="preserve">288, varies</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w:t>
                  </w:r>
                </w:p>
              </w:tc>
              <w:tc>
                <w:tcPr/>
                <w:p>
                  <w:pPr>
                    <w:pStyle w:val="Compact"/>
                    <w:jc w:val="left"/>
                    <w:jc w:val="center"/>
                  </w:pPr>
                  <w:r>
                    <w:t xml:space="preserve">Interoceptive &gt; Exteroceptive &gt; Mental ROIs for all of rest and task. Rest &gt; Task.</w:t>
                  </w:r>
                </w:p>
              </w:tc>
            </w:tr>
            <w:tr>
              <w:tc>
                <w:tcPr/>
                <w:p>
                  <w:pPr>
                    <w:pStyle w:val="Compact"/>
                    <w:jc w:val="left"/>
                    <w:jc w:val="center"/>
                  </w:pPr>
                  <w:r>
                    <w:t xml:space="preserve">Xiaoyun Liu et al. (2020)</w:t>
                  </w:r>
                </w:p>
              </w:tc>
              <w:tc>
                <w:tcPr/>
                <w:p>
                  <w:pPr>
                    <w:pStyle w:val="Compact"/>
                    <w:jc w:val="left"/>
                    <w:jc w:val="center"/>
                  </w:pPr>
                  <w:r>
                    <w:t xml:space="preserve">MDD 85, follow-up 30, HC 45</w:t>
                  </w:r>
                </w:p>
              </w:tc>
              <w:tc>
                <w:tcPr/>
                <w:p>
                  <w:pPr>
                    <w:pStyle w:val="Compact"/>
                    <w:jc w:val="left"/>
                    <w:jc w:val="center"/>
                  </w:pPr>
                  <w:r>
                    <w:t xml:space="preserve">44</w:t>
                  </w:r>
                  <w:r>
                    <w:t xml:space="preserve"> </w:t>
                  </w:r>
                  <m:oMath>
                    <m:r>
                      <m:rPr>
                        <m:sty m:val="p"/>
                      </m:rPr>
                      <m:t>±</m:t>
                    </m:r>
                  </m:oMath>
                  <w:r>
                    <w:t xml:space="preserve"> </w:t>
                  </w:r>
                  <w:r>
                    <w:t xml:space="preserve">14, 41</w:t>
                  </w:r>
                  <w:r>
                    <w:t xml:space="preserve"> </w:t>
                  </w:r>
                  <m:oMath>
                    <m:r>
                      <m:rPr>
                        <m:sty m:val="p"/>
                      </m:rPr>
                      <m:t>±</m:t>
                    </m:r>
                  </m:oMath>
                  <w:r>
                    <w:t xml:space="preserve"> </w:t>
                  </w:r>
                  <w:r>
                    <w:t xml:space="preserve">14, 43</w:t>
                  </w:r>
                  <w:r>
                    <w:t xml:space="preserve"> </w:t>
                  </w:r>
                  <m:oMath>
                    <m:r>
                      <m:rPr>
                        <m:sty m:val="p"/>
                      </m:rPr>
                      <m:t>±</m:t>
                    </m:r>
                  </m:oMath>
                  <w:r>
                    <w:t xml:space="preserve"> </w:t>
                  </w:r>
                  <w:r>
                    <w:t xml:space="preserve">12</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MDD:</w:t>
                  </w:r>
                  <w:r>
                    <w:t xml:space="preserve"> </w:t>
                  </w:r>
                  <m:oMath>
                    <m:r>
                      <m:rPr>
                        <m:sty m:val="p"/>
                      </m:rPr>
                      <m:t>↓</m:t>
                    </m:r>
                  </m:oMath>
                  <w:r>
                    <w:t xml:space="preserve"> </w:t>
                  </w:r>
                  <w:r>
                    <w:t xml:space="preserve">SE in MOFC/subgenual-ACC;</w:t>
                  </w:r>
                  <w:r>
                    <w:t xml:space="preserve"> </w:t>
                  </w:r>
                  <m:oMath>
                    <m:r>
                      <m:rPr>
                        <m:sty m:val="p"/>
                      </m:rPr>
                      <m:t>↑</m:t>
                    </m:r>
                  </m:oMath>
                  <w:r>
                    <w:t xml:space="preserve"> </w:t>
                  </w:r>
                  <w:r>
                    <w:t xml:space="preserve">SE in motor cortex.</w:t>
                  </w:r>
                </w:p>
              </w:tc>
            </w:tr>
            <w:tr>
              <w:tc>
                <w:tcPr/>
                <w:p>
                  <w:pPr>
                    <w:pStyle w:val="Compact"/>
                    <w:jc w:val="left"/>
                    <w:jc w:val="center"/>
                  </w:pPr>
                  <w:r>
                    <w:t xml:space="preserve">D. Song, Chang, Zhang, Ge, et al. (2019)</w:t>
                  </w:r>
                </w:p>
              </w:tc>
              <w:tc>
                <w:tcPr/>
                <w:p>
                  <w:pPr>
                    <w:pStyle w:val="Compact"/>
                    <w:jc w:val="left"/>
                    <w:jc w:val="center"/>
                  </w:pPr>
                  <w:r>
                    <w:t xml:space="preserve">107</w:t>
                  </w:r>
                </w:p>
              </w:tc>
              <w:tc>
                <w:tcPr/>
                <w:p>
                  <w:pPr>
                    <w:pStyle w:val="Compact"/>
                    <w:jc w:val="left"/>
                    <w:jc w:val="center"/>
                  </w:pPr>
                  <w:r>
                    <w:t xml:space="preserve">31</w:t>
                  </w:r>
                  <w:r>
                    <w:t xml:space="preserve"> </w:t>
                  </w:r>
                  <m:oMath>
                    <m:r>
                      <m:rPr>
                        <m:sty m:val="p"/>
                      </m:rPr>
                      <m:t>±</m:t>
                    </m:r>
                  </m:oMath>
                  <w:r>
                    <w:t xml:space="preserve"> </w:t>
                  </w:r>
                  <w:r>
                    <w:t xml:space="preserve">14</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Cerebral blood flow</w:t>
                  </w:r>
                  <w:r>
                    <w:t xml:space="preserve"> </w:t>
                  </w:r>
                  <m:oMath>
                    <m:r>
                      <m:rPr>
                        <m:sty m:val="p"/>
                      </m:rPr>
                      <m:t>↑</m:t>
                    </m:r>
                  </m:oMath>
                  <w:r>
                    <w:t xml:space="preserve"> </w:t>
                  </w:r>
                  <w:r>
                    <w:t xml:space="preserve">corr. /w SE in OFC, posterior inferior temporal cortex. n.s. direct relationship between SE and gender.</w:t>
                  </w:r>
                </w:p>
              </w:tc>
            </w:tr>
            <w:tr>
              <w:tc>
                <w:tcPr/>
                <w:p>
                  <w:pPr>
                    <w:pStyle w:val="Compact"/>
                    <w:jc w:val="left"/>
                    <w:jc w:val="center"/>
                  </w:pPr>
                  <w:r>
                    <w:t xml:space="preserve">Gianpaolo Del Mauro and Wang (2024)</w:t>
                  </w:r>
                </w:p>
              </w:tc>
              <w:tc>
                <w:tcPr/>
                <w:p>
                  <w:pPr>
                    <w:pStyle w:val="Compact"/>
                    <w:jc w:val="left"/>
                    <w:jc w:val="center"/>
                  </w:pPr>
                  <w:r>
                    <w:t xml:space="preserve">1206</w:t>
                  </w:r>
                </w:p>
              </w:tc>
              <w:tc>
                <w:tcPr/>
                <w:p>
                  <w:pPr>
                    <w:pStyle w:val="Compact"/>
                    <w:jc w:val="left"/>
                    <w:jc w:val="center"/>
                  </w:pPr>
                  <w:r>
                    <w:t xml:space="preserve">29</w:t>
                  </w:r>
                  <w:r>
                    <w:t xml:space="preserve"> </w:t>
                  </w:r>
                  <m:oMath>
                    <m:r>
                      <m:rPr>
                        <m:sty m:val="p"/>
                      </m:rPr>
                      <m:t>±</m:t>
                    </m:r>
                  </m:oMath>
                  <w:r>
                    <w:t xml:space="preserve"> </w:t>
                  </w:r>
                  <w:r>
                    <w:t xml:space="preserve">4</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n.s. relationship between SE and heart rate. Cognition corr. /w SE</w:t>
                  </w:r>
                  <w:r>
                    <w:t xml:space="preserve"> </w:t>
                  </w:r>
                  <m:oMath>
                    <m:r>
                      <m:rPr>
                        <m:sty m:val="p"/>
                      </m:rPr>
                      <m:t>↓</m:t>
                    </m:r>
                  </m:oMath>
                  <w:r>
                    <w:t xml:space="preserve"> </w:t>
                  </w:r>
                  <w:r>
                    <w:t xml:space="preserve">in fronto-parietal cortex,</w:t>
                  </w:r>
                  <w:r>
                    <w:t xml:space="preserve"> </w:t>
                  </w:r>
                  <m:oMath>
                    <m:r>
                      <m:rPr>
                        <m:sty m:val="p"/>
                      </m:rPr>
                      <m:t>↑</m:t>
                    </m:r>
                  </m:oMath>
                  <w:r>
                    <w:t xml:space="preserve"> </w:t>
                  </w:r>
                  <w:r>
                    <w:t xml:space="preserve">in sensorimotor system.</w:t>
                  </w:r>
                </w:p>
              </w:tc>
            </w:tr>
            <w:tr>
              <w:tc>
                <w:tcPr/>
                <w:p>
                  <w:pPr>
                    <w:pStyle w:val="Compact"/>
                    <w:jc w:val="left"/>
                    <w:jc w:val="center"/>
                  </w:pPr>
                  <w:r>
                    <w:t xml:space="preserve">Easson and McIntosh (2019)</w:t>
                  </w:r>
                </w:p>
              </w:tc>
              <w:tc>
                <w:tcPr/>
                <w:p>
                  <w:pPr>
                    <w:pStyle w:val="Compact"/>
                    <w:jc w:val="left"/>
                    <w:jc w:val="center"/>
                  </w:pPr>
                  <w:r>
                    <w:t xml:space="preserve">ASD 20, HC 17</w:t>
                  </w:r>
                </w:p>
              </w:tc>
              <w:tc>
                <w:tcPr/>
                <w:p>
                  <w:pPr>
                    <w:pStyle w:val="Compact"/>
                    <w:jc w:val="left"/>
                    <w:jc w:val="center"/>
                  </w:pPr>
                  <w:r>
                    <w:t xml:space="preserve">10-18, 8-18</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1-4,</w:t>
                  </w:r>
                  <w:r>
                    <w:t xml:space="preserve"> </w:t>
                  </w:r>
                  <m:oMath>
                    <m:r>
                      <m:t>r</m:t>
                    </m:r>
                  </m:oMath>
                  <w:r>
                    <w:t xml:space="preserve"> </w:t>
                  </w:r>
                  <w:r>
                    <w:t xml:space="preserve">= 0.05-0.8</w:t>
                  </w:r>
                </w:p>
              </w:tc>
              <w:tc>
                <w:tcPr/>
                <w:p>
                  <w:pPr>
                    <w:pStyle w:val="Compact"/>
                    <w:jc w:val="left"/>
                    <w:jc w:val="center"/>
                  </w:pPr>
                  <w:r>
                    <w:t xml:space="preserve">ASD: n.s. diff. in SE. SE</w:t>
                  </w:r>
                  <w:r>
                    <w:t xml:space="preserve"> </w:t>
                  </w:r>
                  <m:oMath>
                    <m:r>
                      <m:rPr>
                        <m:sty m:val="p"/>
                      </m:rPr>
                      <m:t>↑</m:t>
                    </m:r>
                  </m:oMath>
                  <w:r>
                    <w:t xml:space="preserve"> </w:t>
                  </w:r>
                  <w:r>
                    <w:t xml:space="preserve">corr. /w global efficiency of structural connectome and age,</w:t>
                  </w:r>
                  <w:r>
                    <w:t xml:space="preserve"> </w:t>
                  </w:r>
                  <m:oMath>
                    <m:r>
                      <m:rPr>
                        <m:sty m:val="p"/>
                      </m:rPr>
                      <m:t>↓</m:t>
                    </m:r>
                  </m:oMath>
                  <w:r>
                    <w:t xml:space="preserve"> </w:t>
                  </w:r>
                  <w:r>
                    <w:t xml:space="preserve">corr. /w behavioural ASD score.</w:t>
                  </w:r>
                </w:p>
              </w:tc>
            </w:tr>
            <w:tr>
              <w:tc>
                <w:tcPr/>
                <w:p>
                  <w:pPr>
                    <w:pStyle w:val="Compact"/>
                    <w:jc w:val="left"/>
                    <w:jc w:val="center"/>
                  </w:pPr>
                  <w:r>
                    <w:t xml:space="preserve">Saxe, Calderone, and Morales (2018)</w:t>
                  </w:r>
                </w:p>
              </w:tc>
              <w:tc>
                <w:tcPr/>
                <w:p>
                  <w:pPr>
                    <w:pStyle w:val="Compact"/>
                    <w:jc w:val="left"/>
                    <w:jc w:val="center"/>
                  </w:pPr>
                  <w:r>
                    <w:t xml:space="preserve">892</w:t>
                  </w:r>
                </w:p>
              </w:tc>
              <w:tc>
                <w:tcPr/>
                <w:p>
                  <w:pPr>
                    <w:pStyle w:val="Compact"/>
                    <w:jc w:val="left"/>
                    <w:jc w:val="center"/>
                  </w:pPr>
                  <w:r>
                    <w:t xml:space="preserve">18-35</w:t>
                  </w:r>
                </w:p>
              </w:tc>
              <w:tc>
                <w:tcPr/>
                <w:p>
                  <w:pPr>
                    <w:pStyle w:val="Compact"/>
                    <w:jc w:val="left"/>
                    <w:jc w:val="center"/>
                  </w:pPr>
                  <w:r>
                    <w:t xml:space="preserve">3</w:t>
                  </w:r>
                </w:p>
              </w:tc>
              <w:tc>
                <w:tcPr/>
                <w:p>
                  <w:pPr>
                    <w:pStyle w:val="Compact"/>
                    <w:jc w:val="left"/>
                    <w:jc w:val="center"/>
                  </w:pPr>
                  <w:r>
                    <w:t xml:space="preserve">120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Intelligence</w:t>
                  </w:r>
                  <w:r>
                    <w:t xml:space="preserve"> </w:t>
                  </w:r>
                  <m:oMath>
                    <m:r>
                      <m:rPr>
                        <m:sty m:val="p"/>
                      </m:rPr>
                      <m:t>↑</m:t>
                    </m:r>
                  </m:oMath>
                  <w:r>
                    <w:t xml:space="preserve"> </w:t>
                  </w:r>
                  <w:r>
                    <w:t xml:space="preserve">corr. /w SE, especially in PFC, inferior temporal lobes, cerebellum.</w:t>
                  </w:r>
                </w:p>
              </w:tc>
            </w:tr>
            <w:tr>
              <w:tc>
                <w:tcPr/>
                <w:p>
                  <w:pPr>
                    <w:pStyle w:val="Compact"/>
                    <w:jc w:val="left"/>
                    <w:jc w:val="center"/>
                  </w:pPr>
                  <w:r>
                    <w:t xml:space="preserve">Xiang Liu et al. (2023)</w:t>
                  </w:r>
                </w:p>
              </w:tc>
              <w:tc>
                <w:tcPr/>
                <w:p>
                  <w:pPr>
                    <w:pStyle w:val="Compact"/>
                    <w:jc w:val="left"/>
                    <w:jc w:val="center"/>
                  </w:pPr>
                  <w:r>
                    <w:t xml:space="preserve">Classical trigeminal neuralgia 85, HC 79</w:t>
                  </w:r>
                </w:p>
              </w:tc>
              <w:tc>
                <w:tcPr/>
                <w:p>
                  <w:pPr>
                    <w:pStyle w:val="Compact"/>
                    <w:jc w:val="left"/>
                    <w:jc w:val="center"/>
                  </w:pPr>
                  <w:r>
                    <w:t xml:space="preserve">56 (interquartile range 13), 55 (interquartile range 14)</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Classical trigeminal neuralgia:</w:t>
                  </w:r>
                  <w:r>
                    <w:t xml:space="preserve"> </w:t>
                  </w:r>
                  <m:oMath>
                    <m:r>
                      <m:rPr>
                        <m:sty m:val="p"/>
                      </m:rPr>
                      <m:t>↑</m:t>
                    </m:r>
                  </m:oMath>
                  <w:r>
                    <w:t xml:space="preserve"> </w:t>
                  </w:r>
                  <w:r>
                    <w:t xml:space="preserve">SE in thalamus and brainstem,</w:t>
                  </w:r>
                  <w:r>
                    <w:t xml:space="preserve"> </w:t>
                  </w:r>
                  <m:oMath>
                    <m:r>
                      <m:rPr>
                        <m:sty m:val="p"/>
                      </m:rPr>
                      <m:t>↓</m:t>
                    </m:r>
                  </m:oMath>
                  <w:r>
                    <w:t xml:space="preserve"> </w:t>
                  </w:r>
                  <w:r>
                    <w:t xml:space="preserve">SE in inferior semilunar lobule.</w:t>
                  </w:r>
                </w:p>
              </w:tc>
            </w:tr>
            <w:tr>
              <w:tc>
                <w:tcPr/>
                <w:p>
                  <w:pPr>
                    <w:pStyle w:val="Compact"/>
                    <w:jc w:val="left"/>
                    <w:jc w:val="center"/>
                  </w:pPr>
                  <w:r>
                    <w:t xml:space="preserve">Shi et al. (2019)</w:t>
                  </w:r>
                </w:p>
              </w:tc>
              <w:tc>
                <w:tcPr/>
                <w:p>
                  <w:pPr>
                    <w:pStyle w:val="Compact"/>
                    <w:jc w:val="left"/>
                    <w:jc w:val="center"/>
                  </w:pPr>
                  <w:r>
                    <w:t xml:space="preserve">386</w:t>
                  </w:r>
                </w:p>
              </w:tc>
              <w:tc>
                <w:tcPr/>
                <w:p>
                  <w:pPr>
                    <w:pStyle w:val="Compact"/>
                    <w:jc w:val="left"/>
                    <w:jc w:val="center"/>
                  </w:pPr>
                  <w:r>
                    <w:t xml:space="preserve">17-27</w:t>
                  </w:r>
                </w:p>
              </w:tc>
              <w:tc>
                <w:tcPr/>
                <w:p>
                  <w:pPr>
                    <w:pStyle w:val="Compact"/>
                    <w:jc w:val="left"/>
                    <w:jc w:val="center"/>
                  </w:pPr>
                  <w:r>
                    <w:t xml:space="preserve">2</w:t>
                  </w:r>
                </w:p>
              </w:tc>
              <w:tc>
                <w:tcPr/>
                <w:p>
                  <w:pPr>
                    <w:pStyle w:val="Compact"/>
                    <w:jc w:val="left"/>
                    <w:jc w:val="center"/>
                  </w:pPr>
                  <w:r>
                    <w:t xml:space="preserve">242</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Divergent thinking</w:t>
                  </w:r>
                  <w:r>
                    <w:t xml:space="preserve"> </w:t>
                  </w:r>
                  <m:oMath>
                    <m:r>
                      <m:rPr>
                        <m:sty m:val="p"/>
                      </m:rPr>
                      <m:t>↑</m:t>
                    </m:r>
                  </m:oMath>
                  <w:r>
                    <w:t xml:space="preserve"> </w:t>
                  </w:r>
                  <w:r>
                    <w:t xml:space="preserve">corr. /w SE in left dorsal ACC/pre-SMA, left DLPFC. Fluency, flexibility, and originality</w:t>
                  </w:r>
                  <w:r>
                    <w:t xml:space="preserve"> </w:t>
                  </w:r>
                  <m:oMath>
                    <m:r>
                      <m:rPr>
                        <m:sty m:val="p"/>
                      </m:rPr>
                      <m:t>↑</m:t>
                    </m:r>
                  </m:oMath>
                  <w:r>
                    <w:t xml:space="preserve"> </w:t>
                  </w:r>
                  <w:r>
                    <w:t xml:space="preserve">corr. /w SE in left inferior FG and left middle temporal gyrus.</w:t>
                  </w:r>
                </w:p>
              </w:tc>
            </w:tr>
            <w:tr>
              <w:tc>
                <w:tcPr/>
                <w:p>
                  <w:pPr>
                    <w:pStyle w:val="Compact"/>
                    <w:jc w:val="left"/>
                    <w:jc w:val="center"/>
                  </w:pPr>
                  <w:r>
                    <w:t xml:space="preserve">Z. Wang and for the Alzheimer’s Disease Neuroimaging Initiative (2020)</w:t>
                  </w:r>
                </w:p>
              </w:tc>
              <w:tc>
                <w:tcPr/>
                <w:p>
                  <w:pPr>
                    <w:pStyle w:val="Compact"/>
                    <w:jc w:val="left"/>
                    <w:jc w:val="center"/>
                  </w:pPr>
                  <w:r>
                    <w:t xml:space="preserve">HC 54, Significant memory concern 27, early MCI 58, late MCI 38, AD 34</w:t>
                  </w:r>
                </w:p>
              </w:tc>
              <w:tc>
                <w:tcPr/>
                <w:p>
                  <w:pPr>
                    <w:pStyle w:val="Compact"/>
                    <w:jc w:val="left"/>
                    <w:jc w:val="center"/>
                  </w:pPr>
                  <w:r>
                    <w:t xml:space="preserve">65-95, 65-83, 56-89, 57-88, 56-87</w:t>
                  </w:r>
                </w:p>
              </w:tc>
              <w:tc>
                <w:tcPr/>
                <w:p>
                  <w:pPr>
                    <w:pStyle w:val="Compact"/>
                    <w:jc w:val="left"/>
                    <w:jc w:val="center"/>
                  </w:pPr>
                  <w:r>
                    <w:t xml:space="preserve">3</w:t>
                  </w:r>
                </w:p>
              </w:tc>
              <w:tc>
                <w:tcPr/>
                <w:p>
                  <w:pPr>
                    <w:pStyle w:val="Compact"/>
                    <w:jc w:val="left"/>
                    <w:jc w:val="center"/>
                  </w:pPr>
                  <w:r>
                    <w:t xml:space="preserve">140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Aging in HC:</w:t>
                  </w:r>
                  <w:r>
                    <w:t xml:space="preserve"> </w:t>
                  </w:r>
                  <m:oMath>
                    <m:r>
                      <m:rPr>
                        <m:sty m:val="p"/>
                      </m:rPr>
                      <m:t>↑</m:t>
                    </m:r>
                  </m:oMath>
                  <w:r>
                    <w:t xml:space="preserve"> </w:t>
                  </w:r>
                  <w:r>
                    <w:t xml:space="preserve">SE. Aging in AD:</w:t>
                  </w:r>
                  <w:r>
                    <w:t xml:space="preserve"> </w:t>
                  </w:r>
                  <m:oMath>
                    <m:r>
                      <m:rPr>
                        <m:sty m:val="p"/>
                      </m:rPr>
                      <m:t>↓</m:t>
                    </m:r>
                  </m:oMath>
                  <w:r>
                    <w:t xml:space="preserve"> </w:t>
                  </w:r>
                  <w:r>
                    <w:t xml:space="preserve">SE. In AD SE</w:t>
                  </w:r>
                  <w:r>
                    <w:t xml:space="preserve"> </w:t>
                  </w:r>
                  <m:oMath>
                    <m:r>
                      <m:rPr>
                        <m:sty m:val="p"/>
                      </m:rPr>
                      <m:t>↑</m:t>
                    </m:r>
                  </m:oMath>
                  <w:r>
                    <w:t xml:space="preserve"> </w:t>
                  </w:r>
                  <w:r>
                    <w:t xml:space="preserve">corr. /wimpairment. Cerebrospinal fluid Aβ depositions</w:t>
                  </w:r>
                  <w:r>
                    <w:t xml:space="preserve"> </w:t>
                  </w:r>
                  <m:oMath>
                    <m:r>
                      <m:rPr>
                        <m:sty m:val="p"/>
                      </m:rPr>
                      <m:t>↓</m:t>
                    </m:r>
                  </m:oMath>
                  <w:r>
                    <w:t xml:space="preserve"> </w:t>
                  </w:r>
                  <w:r>
                    <w:t xml:space="preserve">corr. /w SE in HC, while</w:t>
                  </w:r>
                  <w:r>
                    <w:t xml:space="preserve"> </w:t>
                  </w:r>
                  <m:oMath>
                    <m:r>
                      <m:rPr>
                        <m:sty m:val="p"/>
                      </m:rPr>
                      <m:t>↑</m:t>
                    </m:r>
                  </m:oMath>
                  <w:r>
                    <w:t xml:space="preserve"> </w:t>
                  </w:r>
                  <w:r>
                    <w:t xml:space="preserve">corr. in AD. Important regions: DMN, MTL, PFC.</w:t>
                  </w:r>
                </w:p>
              </w:tc>
            </w:tr>
            <w:tr>
              <w:tc>
                <w:tcPr/>
                <w:p>
                  <w:pPr>
                    <w:pStyle w:val="Compact"/>
                    <w:jc w:val="left"/>
                    <w:jc w:val="center"/>
                  </w:pPr>
                  <w:r>
                    <w:t xml:space="preserve">Z. Wang et al. (2014)</w:t>
                  </w:r>
                </w:p>
              </w:tc>
              <w:tc>
                <w:tcPr/>
                <w:p>
                  <w:pPr>
                    <w:pStyle w:val="Compact"/>
                    <w:jc w:val="left"/>
                    <w:jc w:val="center"/>
                  </w:pPr>
                  <w:r>
                    <w:t xml:space="preserve">Small cohort 16, Large cohort 1049</w:t>
                  </w:r>
                </w:p>
              </w:tc>
              <w:tc>
                <w:tcPr/>
                <w:p>
                  <w:pPr>
                    <w:pStyle w:val="Compact"/>
                    <w:jc w:val="left"/>
                    <w:jc w:val="center"/>
                  </w:pPr>
                  <w:r>
                    <w:t xml:space="preserve">25</w:t>
                  </w:r>
                  <w:r>
                    <w:t xml:space="preserve"> </w:t>
                  </w:r>
                  <m:oMath>
                    <m:r>
                      <m:rPr>
                        <m:sty m:val="p"/>
                      </m:rPr>
                      <m:t>±</m:t>
                    </m:r>
                  </m:oMath>
                  <w:r>
                    <w:t xml:space="preserve"> </w:t>
                  </w:r>
                  <w:r>
                    <w:t xml:space="preserve">5, 27</w:t>
                  </w:r>
                  <w:r>
                    <w:t xml:space="preserve"> </w:t>
                  </w:r>
                  <m:oMath>
                    <m:r>
                      <m:rPr>
                        <m:sty m:val="p"/>
                      </m:rPr>
                      <m:t>±</m:t>
                    </m:r>
                  </m:oMath>
                  <w:r>
                    <w:t xml:space="preserve"> </w:t>
                  </w:r>
                  <w:r>
                    <w:t xml:space="preserve">11</w:t>
                  </w:r>
                </w:p>
              </w:tc>
              <w:tc>
                <w:tcPr/>
                <w:p>
                  <w:pPr>
                    <w:pStyle w:val="Compact"/>
                    <w:jc w:val="left"/>
                    <w:jc w:val="center"/>
                  </w:pPr>
                  <w:r>
                    <w:t xml:space="preserve">3, 3, 0.75-3</w:t>
                  </w:r>
                </w:p>
              </w:tc>
              <w:tc>
                <w:tcPr/>
                <w:p>
                  <w:pPr>
                    <w:pStyle w:val="Compact"/>
                    <w:jc w:val="left"/>
                    <w:jc w:val="center"/>
                  </w:pPr>
                  <w:r>
                    <w:t xml:space="preserve">220, 220, 72-395</w:t>
                  </w:r>
                </w:p>
              </w:tc>
              <w:tc>
                <w:tcPr/>
                <w:p>
                  <w:pPr>
                    <w:pStyle w:val="Compact"/>
                    <w:jc w:val="left"/>
                    <w:jc w:val="center"/>
                  </w:pPr>
                  <w:r>
                    <w:t xml:space="preserve">task, 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Atlas of SE: SE reproduces known network parcellations.</w:t>
                  </w:r>
                </w:p>
              </w:tc>
            </w:tr>
            <w:tr>
              <w:tc>
                <w:tcPr/>
                <w:p>
                  <w:pPr>
                    <w:pStyle w:val="Compact"/>
                    <w:jc w:val="left"/>
                    <w:jc w:val="center"/>
                  </w:pPr>
                  <w:r>
                    <w:t xml:space="preserve">Shan et al. (2018)</w:t>
                  </w:r>
                </w:p>
              </w:tc>
              <w:tc>
                <w:tcPr/>
                <w:p>
                  <w:pPr>
                    <w:pStyle w:val="Compact"/>
                    <w:jc w:val="left"/>
                    <w:jc w:val="center"/>
                  </w:pPr>
                  <w:r>
                    <w:t xml:space="preserve">Chronic fatigue syndrome 43, HC 26</w:t>
                  </w:r>
                </w:p>
              </w:tc>
              <w:tc>
                <w:tcPr/>
                <w:p>
                  <w:pPr>
                    <w:pStyle w:val="Compact"/>
                    <w:jc w:val="left"/>
                    <w:jc w:val="center"/>
                  </w:pPr>
                  <w:r>
                    <w:t xml:space="preserve">47</w:t>
                  </w:r>
                  <w:r>
                    <w:t xml:space="preserve"> </w:t>
                  </w:r>
                  <m:oMath>
                    <m:r>
                      <m:rPr>
                        <m:sty m:val="p"/>
                      </m:rPr>
                      <m:t>±</m:t>
                    </m:r>
                  </m:oMath>
                  <w:r>
                    <w:t xml:space="preserve"> </w:t>
                  </w:r>
                  <w:r>
                    <w:t xml:space="preserve">12, 43</w:t>
                  </w:r>
                  <w:r>
                    <w:t xml:space="preserve"> </w:t>
                  </w:r>
                  <m:oMath>
                    <m:r>
                      <m:rPr>
                        <m:sty m:val="p"/>
                      </m:rPr>
                      <m:t>±</m:t>
                    </m:r>
                  </m:oMath>
                  <w:r>
                    <w:t xml:space="preserve"> </w:t>
                  </w:r>
                  <w:r>
                    <w:t xml:space="preserve">14</w:t>
                  </w:r>
                </w:p>
              </w:tc>
              <w:tc>
                <w:tcPr/>
                <w:p>
                  <w:pPr>
                    <w:pStyle w:val="Compact"/>
                    <w:jc w:val="left"/>
                    <w:jc w:val="center"/>
                  </w:pPr>
                  <w:r>
                    <w:t xml:space="preserve">0.798</w:t>
                  </w:r>
                </w:p>
              </w:tc>
              <w:tc>
                <w:tcPr/>
                <w:p>
                  <w:pPr>
                    <w:pStyle w:val="Compact"/>
                    <w:jc w:val="left"/>
                    <w:jc w:val="center"/>
                  </w:pPr>
                  <w:r>
                    <w:t xml:space="preserve">1100</w:t>
                  </w:r>
                </w:p>
              </w:tc>
              <w:tc>
                <w:tcPr/>
                <w:p>
                  <w:pPr>
                    <w:pStyle w:val="Compact"/>
                    <w:jc w:val="left"/>
                    <w:jc w:val="center"/>
                  </w:pPr>
                  <w:r>
                    <w:t xml:space="preserve">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0.2</w:t>
                  </w:r>
                </w:p>
              </w:tc>
              <w:tc>
                <w:tcPr/>
                <w:p>
                  <w:pPr>
                    <w:pStyle w:val="Compact"/>
                    <w:jc w:val="left"/>
                    <w:jc w:val="center"/>
                  </w:pPr>
                  <w:r>
                    <w:t xml:space="preserve">Chronic fatigue syndrome:</w:t>
                  </w:r>
                  <w:r>
                    <w:t xml:space="preserve"> </w:t>
                  </w:r>
                  <m:oMath>
                    <m:r>
                      <m:rPr>
                        <m:sty m:val="p"/>
                      </m:rPr>
                      <m:t>↓</m:t>
                    </m:r>
                  </m:oMath>
                  <w:r>
                    <w:t xml:space="preserve"> </w:t>
                  </w:r>
                  <w:r>
                    <w:t xml:space="preserve">SE in 10 of 50 regions.</w:t>
                  </w:r>
                </w:p>
              </w:tc>
            </w:tr>
            <w:tr>
              <w:tc>
                <w:tcPr/>
                <w:p>
                  <w:pPr>
                    <w:pStyle w:val="Compact"/>
                    <w:jc w:val="left"/>
                    <w:jc w:val="center"/>
                  </w:pPr>
                  <w:r>
                    <w:t xml:space="preserve">Allendorfer et al. (2024)</w:t>
                  </w:r>
                </w:p>
              </w:tc>
              <w:tc>
                <w:tcPr/>
                <w:p>
                  <w:pPr>
                    <w:pStyle w:val="Compact"/>
                    <w:jc w:val="left"/>
                    <w:jc w:val="center"/>
                  </w:pPr>
                  <w:r>
                    <w:t xml:space="preserve">TBI only 60, TBI with psychogenic nonepileptic seizures 21, TBI with epileptic seizures 56</w:t>
                  </w:r>
                </w:p>
              </w:tc>
              <w:tc>
                <w:tcPr/>
                <w:p>
                  <w:pPr>
                    <w:pStyle w:val="Compact"/>
                    <w:jc w:val="left"/>
                    <w:jc w:val="center"/>
                  </w:pPr>
                  <w:r>
                    <w:t xml:space="preserve">38</w:t>
                  </w:r>
                  <w:r>
                    <w:t xml:space="preserve"> </w:t>
                  </w:r>
                  <m:oMath>
                    <m:r>
                      <m:rPr>
                        <m:sty m:val="p"/>
                      </m:rPr>
                      <m:t>±</m:t>
                    </m:r>
                  </m:oMath>
                  <w:r>
                    <w:t xml:space="preserve"> </w:t>
                  </w:r>
                  <w:r>
                    <w:t xml:space="preserve">12, 39</w:t>
                  </w:r>
                  <w:r>
                    <w:t xml:space="preserve"> </w:t>
                  </w:r>
                  <m:oMath>
                    <m:r>
                      <m:rPr>
                        <m:sty m:val="p"/>
                      </m:rPr>
                      <m:t>±</m:t>
                    </m:r>
                  </m:oMath>
                  <w:r>
                    <w:t xml:space="preserve"> </w:t>
                  </w:r>
                  <w:r>
                    <w:t xml:space="preserve">12, 38</w:t>
                  </w:r>
                  <w:r>
                    <w:t xml:space="preserve"> </w:t>
                  </w:r>
                  <m:oMath>
                    <m:r>
                      <m:rPr>
                        <m:sty m:val="p"/>
                      </m:rPr>
                      <m:t>±</m:t>
                    </m:r>
                  </m:oMath>
                  <w:r>
                    <w:t xml:space="preserve"> </w:t>
                  </w:r>
                  <w:r>
                    <w:t xml:space="preserve">12</w:t>
                  </w:r>
                </w:p>
              </w:tc>
              <w:tc>
                <w:tcPr/>
                <w:p>
                  <w:pPr>
                    <w:pStyle w:val="Compact"/>
                    <w:jc w:val="left"/>
                    <w:jc w:val="center"/>
                  </w:pPr>
                  <w:r>
                    <w:t xml:space="preserve">1</w:t>
                  </w:r>
                </w:p>
              </w:tc>
              <w:tc>
                <w:tcPr/>
                <w:p>
                  <w:pPr>
                    <w:pStyle w:val="Compact"/>
                    <w:jc w:val="left"/>
                    <w:jc w:val="center"/>
                  </w:pPr>
                  <w:r>
                    <w:t xml:space="preserve">1200</w:t>
                  </w:r>
                </w:p>
              </w:tc>
              <w:tc>
                <w:tcPr/>
                <w:p>
                  <w:pPr>
                    <w:pStyle w:val="Compact"/>
                    <w:jc w:val="left"/>
                    <w:jc w:val="center"/>
                  </w:pPr>
                  <w:r>
                    <w:t xml:space="preserve">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TBI with psychogenic nonepileptic seizures: SE</w:t>
                  </w:r>
                  <w:r>
                    <w:t xml:space="preserve"> </w:t>
                  </w:r>
                  <m:oMath>
                    <m:r>
                      <m:rPr>
                        <m:sty m:val="p"/>
                      </m:rPr>
                      <m:t>↓</m:t>
                    </m:r>
                  </m:oMath>
                  <w:r>
                    <w:t xml:space="preserve"> </w:t>
                  </w:r>
                  <w:r>
                    <w:t xml:space="preserve">corr. /w depression. TBI only, TBI with epileptic seizures: n.s. correlation between SE and depression. Across all groups:</w:t>
                  </w:r>
                  <w:r>
                    <w:t xml:space="preserve"> </w:t>
                  </w:r>
                  <m:oMath>
                    <m:r>
                      <m:rPr>
                        <m:sty m:val="p"/>
                      </m:rPr>
                      <m:t>↓</m:t>
                    </m:r>
                  </m:oMath>
                  <w:r>
                    <w:t xml:space="preserve"> </w:t>
                  </w:r>
                  <w:r>
                    <w:t xml:space="preserve">SE in FPN.</w:t>
                  </w:r>
                </w:p>
              </w:tc>
            </w:tr>
            <w:tr>
              <w:tc>
                <w:tcPr/>
                <w:p>
                  <w:pPr>
                    <w:pStyle w:val="Compact"/>
                    <w:jc w:val="left"/>
                    <w:jc w:val="center"/>
                  </w:pPr>
                  <w:r>
                    <w:t xml:space="preserve">Chang et al. (2018)</w:t>
                  </w:r>
                </w:p>
              </w:tc>
              <w:tc>
                <w:tcPr/>
                <w:p>
                  <w:pPr>
                    <w:pStyle w:val="Compact"/>
                    <w:jc w:val="left"/>
                    <w:jc w:val="center"/>
                  </w:pPr>
                  <w:r>
                    <w:t xml:space="preserve">60</w:t>
                  </w:r>
                </w:p>
              </w:tc>
              <w:tc>
                <w:tcPr/>
                <w:p>
                  <w:pPr>
                    <w:pStyle w:val="Compact"/>
                    <w:jc w:val="left"/>
                    <w:jc w:val="center"/>
                  </w:pPr>
                  <w:r>
                    <w:t xml:space="preserve">23</w:t>
                  </w:r>
                  <w:r>
                    <w:t xml:space="preserve"> </w:t>
                  </w:r>
                  <m:oMath>
                    <m:r>
                      <m:rPr>
                        <m:sty m:val="p"/>
                      </m:rPr>
                      <m:t>±</m:t>
                    </m:r>
                  </m:oMath>
                  <w:r>
                    <w:t xml:space="preserve"> </w:t>
                  </w:r>
                  <w:r>
                    <w:t xml:space="preserve">3</w:t>
                  </w:r>
                </w:p>
              </w:tc>
              <w:tc>
                <w:tcPr/>
                <w:p>
                  <w:pPr>
                    <w:pStyle w:val="Compact"/>
                    <w:jc w:val="left"/>
                    <w:jc w:val="center"/>
                  </w:pPr>
                  <w:r>
                    <w:t xml:space="preserve">2</w:t>
                  </w:r>
                </w:p>
              </w:tc>
              <w:tc>
                <w:tcPr/>
                <w:p>
                  <w:pPr>
                    <w:pStyle w:val="Compact"/>
                    <w:jc w:val="left"/>
                    <w:jc w:val="center"/>
                  </w:pPr>
                  <w:r>
                    <w:t xml:space="preserve">?</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Caffeine intake:</w:t>
                  </w:r>
                  <w:r>
                    <w:t xml:space="preserve"> </w:t>
                  </w:r>
                  <m:oMath>
                    <m:r>
                      <m:rPr>
                        <m:sty m:val="p"/>
                      </m:rPr>
                      <m:t>↑</m:t>
                    </m:r>
                  </m:oMath>
                  <w:r>
                    <w:t xml:space="preserve"> </w:t>
                  </w:r>
                  <w:r>
                    <w:t xml:space="preserve">SE across cerebral cortex, with the highest increase in lateral PFC, DMN, visual cortex, motor network.</w:t>
                  </w:r>
                </w:p>
              </w:tc>
            </w:tr>
            <w:tr>
              <w:tc>
                <w:tcPr/>
                <w:p>
                  <w:pPr>
                    <w:pStyle w:val="Compact"/>
                    <w:jc w:val="left"/>
                    <w:jc w:val="center"/>
                  </w:pPr>
                  <w:r>
                    <w:t xml:space="preserve">Mackenzie Joel Leavitt (2022)</w:t>
                  </w:r>
                </w:p>
              </w:tc>
              <w:tc>
                <w:tcPr/>
                <w:p>
                  <w:pPr>
                    <w:pStyle w:val="Compact"/>
                    <w:jc w:val="left"/>
                    <w:jc w:val="center"/>
                  </w:pPr>
                  <w:r>
                    <w:t xml:space="preserve">31</w:t>
                  </w:r>
                </w:p>
              </w:tc>
              <w:tc>
                <w:tcPr/>
                <w:p>
                  <w:pPr>
                    <w:pStyle w:val="Compact"/>
                    <w:jc w:val="left"/>
                    <w:jc w:val="center"/>
                  </w:pPr>
                  <w:r>
                    <w:t xml:space="preserve">19-25</w:t>
                  </w:r>
                </w:p>
              </w:tc>
              <w:tc>
                <w:tcPr/>
                <w:p>
                  <w:pPr>
                    <w:pStyle w:val="Compact"/>
                    <w:jc w:val="left"/>
                    <w:jc w:val="center"/>
                  </w:pPr>
                  <w:r>
                    <w:t xml:space="preserve">3</w:t>
                  </w:r>
                </w:p>
              </w:tc>
              <w:tc>
                <w:tcPr/>
                <w:p>
                  <w:pPr>
                    <w:pStyle w:val="Compact"/>
                    <w:jc w:val="left"/>
                    <w:jc w:val="center"/>
                  </w:pPr>
                  <w:r>
                    <w:t xml:space="preserve">100</w:t>
                  </w:r>
                </w:p>
              </w:tc>
              <w:tc>
                <w:tcPr/>
                <w:p>
                  <w:pPr>
                    <w:pStyle w:val="Compact"/>
                    <w:jc w:val="left"/>
                    <w:jc w:val="center"/>
                  </w:pPr>
                  <w:r>
                    <w:t xml:space="preserve">task, 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Task vs rest: n.s. diff. in SE.</w:t>
                  </w:r>
                </w:p>
              </w:tc>
            </w:tr>
            <w:tr>
              <w:tc>
                <w:tcPr/>
                <w:p>
                  <w:pPr>
                    <w:pStyle w:val="Compact"/>
                    <w:jc w:val="left"/>
                    <w:jc w:val="center"/>
                  </w:pPr>
                  <w:r>
                    <w:t xml:space="preserve">W. Jiang, Cai, and Wang (2023)</w:t>
                  </w:r>
                </w:p>
              </w:tc>
              <w:tc>
                <w:tcPr/>
                <w:p>
                  <w:pPr>
                    <w:pStyle w:val="Compact"/>
                    <w:jc w:val="left"/>
                    <w:jc w:val="center"/>
                  </w:pPr>
                  <w:r>
                    <w:t xml:space="preserve">Marijuana dependence 59, HC matched to marijuana group 59, Nicotine dependence 34, HC matched to nicotine group 34, Alcohol dependence 35, HC matched to alcohol group 34</w:t>
                  </w:r>
                </w:p>
              </w:tc>
              <w:tc>
                <w:tcPr/>
                <w:p>
                  <w:pPr>
                    <w:pStyle w:val="Compact"/>
                    <w:jc w:val="left"/>
                    <w:jc w:val="center"/>
                  </w:pPr>
                  <w:r>
                    <w:t xml:space="preserve">?</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Marijuana dependence:</w:t>
                  </w:r>
                  <w:r>
                    <w:t xml:space="preserve"> </w:t>
                  </w:r>
                  <m:oMath>
                    <m:r>
                      <m:rPr>
                        <m:sty m:val="p"/>
                      </m:rPr>
                      <m:t>↑</m:t>
                    </m:r>
                  </m:oMath>
                  <w:r>
                    <w:t xml:space="preserve"> </w:t>
                  </w:r>
                  <w:r>
                    <w:t xml:space="preserve">SE. Nicotine dependence:</w:t>
                  </w:r>
                  <w:r>
                    <w:t xml:space="preserve"> </w:t>
                  </w:r>
                  <m:oMath>
                    <m:r>
                      <m:rPr>
                        <m:sty m:val="p"/>
                      </m:rPr>
                      <m:t>↑</m:t>
                    </m:r>
                  </m:oMath>
                  <w:r>
                    <w:t xml:space="preserve"> </w:t>
                  </w:r>
                  <w:r>
                    <w:t xml:space="preserve">SE. Alcohol dependence:</w:t>
                  </w:r>
                  <w:r>
                    <w:t xml:space="preserve"> </w:t>
                  </w:r>
                  <m:oMath>
                    <m:r>
                      <m:rPr>
                        <m:sty m:val="p"/>
                      </m:rPr>
                      <m:t>↑</m:t>
                    </m:r>
                  </m:oMath>
                  <w:r>
                    <w:t xml:space="preserve"> </w:t>
                  </w:r>
                  <w:r>
                    <w:t xml:space="preserve">SE.</w:t>
                  </w:r>
                </w:p>
              </w:tc>
            </w:tr>
            <w:tr>
              <w:tc>
                <w:tcPr/>
                <w:p>
                  <w:pPr>
                    <w:pStyle w:val="Compact"/>
                    <w:jc w:val="left"/>
                    <w:jc w:val="center"/>
                  </w:pPr>
                  <w:r>
                    <w:t xml:space="preserve">Niu et al. (2020)</w:t>
                  </w:r>
                </w:p>
              </w:tc>
              <w:tc>
                <w:tcPr/>
                <w:p>
                  <w:pPr>
                    <w:pStyle w:val="Compact"/>
                    <w:jc w:val="left"/>
                    <w:jc w:val="center"/>
                  </w:pPr>
                  <w:r>
                    <w:t xml:space="preserve">3 cohorts of HC: 29, 35, 36</w:t>
                  </w:r>
                </w:p>
              </w:tc>
              <w:tc>
                <w:tcPr/>
                <w:p>
                  <w:pPr>
                    <w:pStyle w:val="Compact"/>
                    <w:jc w:val="left"/>
                    <w:jc w:val="center"/>
                  </w:pPr>
                  <w:r>
                    <w:t xml:space="preserve">21</w:t>
                  </w:r>
                  <w:r>
                    <w:t xml:space="preserve"> </w:t>
                  </w:r>
                  <m:oMath>
                    <m:r>
                      <m:rPr>
                        <m:sty m:val="p"/>
                      </m:rPr>
                      <m:t>±</m:t>
                    </m:r>
                  </m:oMath>
                  <w:r>
                    <w:t xml:space="preserve"> </w:t>
                  </w:r>
                  <w:r>
                    <w:t xml:space="preserve">2, 31</w:t>
                  </w:r>
                  <w:r>
                    <w:t xml:space="preserve"> </w:t>
                  </w:r>
                  <m:oMath>
                    <m:r>
                      <m:rPr>
                        <m:sty m:val="p"/>
                      </m:rPr>
                      <m:t>±</m:t>
                    </m:r>
                  </m:oMath>
                  <w:r>
                    <w:t xml:space="preserve"> </w:t>
                  </w:r>
                  <w:r>
                    <w:t xml:space="preserve">9, 27</w:t>
                  </w:r>
                  <w:r>
                    <w:t xml:space="preserve"> </w:t>
                  </w:r>
                  <m:oMath>
                    <m:r>
                      <m:rPr>
                        <m:sty m:val="p"/>
                      </m:rPr>
                      <m:t>±</m:t>
                    </m:r>
                  </m:oMath>
                  <w:r>
                    <w:t xml:space="preserve"> </w:t>
                  </w:r>
                  <w:r>
                    <w:t xml:space="preserve">8</w:t>
                  </w:r>
                </w:p>
              </w:tc>
              <w:tc>
                <w:tcPr/>
                <w:p>
                  <w:pPr>
                    <w:pStyle w:val="Compact"/>
                    <w:jc w:val="left"/>
                    <w:jc w:val="center"/>
                  </w:pPr>
                  <w:r>
                    <w:t xml:space="preserve">2.5, 2, 1.75</w:t>
                  </w:r>
                </w:p>
              </w:tc>
              <w:tc>
                <w:tcPr/>
                <w:p>
                  <w:pPr>
                    <w:pStyle w:val="Compact"/>
                    <w:jc w:val="left"/>
                    <w:jc w:val="center"/>
                  </w:pPr>
                  <w:r>
                    <w:t xml:space="preserve">197</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0.25</w:t>
                  </w:r>
                </w:p>
              </w:tc>
              <w:tc>
                <w:tcPr/>
                <w:p>
                  <w:pPr>
                    <w:pStyle w:val="Compact"/>
                    <w:jc w:val="left"/>
                    <w:jc w:val="center"/>
                  </w:pPr>
                  <w:r>
                    <w:t xml:space="preserve">Reliability (test-retest): Poor to fair to good.</w:t>
                  </w:r>
                </w:p>
              </w:tc>
            </w:tr>
            <w:tr>
              <w:tc>
                <w:tcPr/>
                <w:p>
                  <w:pPr>
                    <w:pStyle w:val="Compact"/>
                    <w:jc w:val="left"/>
                    <w:jc w:val="center"/>
                  </w:pPr>
                  <w:r>
                    <w:t xml:space="preserve">Gale, Nezafati, and Keilholz (2021)</w:t>
                  </w:r>
                </w:p>
              </w:tc>
              <w:tc>
                <w:tcPr/>
                <w:p>
                  <w:pPr>
                    <w:pStyle w:val="Compact"/>
                    <w:jc w:val="left"/>
                    <w:jc w:val="center"/>
                  </w:pPr>
                  <w:r>
                    <w:t xml:space="preserve">412</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Task (emotion, language, sensorimotor, gambling/risk-taking, relational processing, social processing, combination working memory/category-specific representation): Regions predicted to be active based on the literature &lt; Regions predicted to be less relevant. Amplitude</w:t>
                  </w:r>
                  <w:r>
                    <w:t xml:space="preserve"> </w:t>
                  </w:r>
                  <m:oMath>
                    <m:r>
                      <m:rPr>
                        <m:sty m:val="p"/>
                      </m:rPr>
                      <m:t>↓</m:t>
                    </m:r>
                  </m:oMath>
                  <w:r>
                    <w:t xml:space="preserve"> </w:t>
                  </w:r>
                  <w:r>
                    <w:t xml:space="preserve">corr. /w SE in task but not rest.</w:t>
                  </w:r>
                </w:p>
              </w:tc>
            </w:tr>
            <w:tr>
              <w:tc>
                <w:tcPr/>
                <w:p>
                  <w:pPr>
                    <w:pStyle w:val="Compact"/>
                    <w:jc w:val="left"/>
                    <w:jc w:val="center"/>
                  </w:pPr>
                  <w:r>
                    <w:t xml:space="preserve">Xue, Wang, et al. (2019)</w:t>
                  </w:r>
                </w:p>
              </w:tc>
              <w:tc>
                <w:tcPr/>
                <w:p>
                  <w:pPr>
                    <w:pStyle w:val="Compact"/>
                    <w:jc w:val="left"/>
                    <w:jc w:val="center"/>
                  </w:pPr>
                  <w:r>
                    <w:t xml:space="preserve">MDD 46, HC 32</w:t>
                  </w:r>
                </w:p>
              </w:tc>
              <w:tc>
                <w:tcPr/>
                <w:p>
                  <w:pPr>
                    <w:pStyle w:val="Compact"/>
                    <w:jc w:val="left"/>
                    <w:jc w:val="center"/>
                  </w:pPr>
                  <w:r>
                    <w:t xml:space="preserve">28</w:t>
                  </w:r>
                  <w:r>
                    <w:t xml:space="preserve"> </w:t>
                  </w:r>
                  <m:oMath>
                    <m:r>
                      <m:rPr>
                        <m:sty m:val="p"/>
                      </m:rPr>
                      <m:t>±</m:t>
                    </m:r>
                  </m:oMath>
                  <w:r>
                    <w:t xml:space="preserve"> </w:t>
                  </w:r>
                  <w:r>
                    <w:t xml:space="preserve">9, 27</w:t>
                  </w:r>
                  <w:r>
                    <w:t xml:space="preserve"> </w:t>
                  </w:r>
                  <m:oMath>
                    <m:r>
                      <m:rPr>
                        <m:sty m:val="p"/>
                      </m:rPr>
                      <m:t>±</m:t>
                    </m:r>
                  </m:oMath>
                  <w:r>
                    <w:t xml:space="preserve"> </w:t>
                  </w:r>
                  <w:r>
                    <w:t xml:space="preserve">10</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MDD:</w:t>
                  </w:r>
                  <w:r>
                    <w:t xml:space="preserve"> </w:t>
                  </w:r>
                  <m:oMath>
                    <m:r>
                      <m:rPr>
                        <m:sty m:val="p"/>
                      </m:rPr>
                      <m:t>↓</m:t>
                    </m:r>
                  </m:oMath>
                  <w:r>
                    <w:t xml:space="preserve"> </w:t>
                  </w:r>
                  <w:r>
                    <w:t xml:space="preserve">SE across whole brain and in bilateral thalami, bilateral insula, bilateral putamen, left caudate, right inferior FG. Depression score</w:t>
                  </w:r>
                  <w:r>
                    <w:t xml:space="preserve"> </w:t>
                  </w:r>
                  <m:oMath>
                    <m:r>
                      <m:rPr>
                        <m:sty m:val="p"/>
                      </m:rPr>
                      <m:t>↓</m:t>
                    </m:r>
                  </m:oMath>
                  <w:r>
                    <w:t xml:space="preserve"> </w:t>
                  </w:r>
                  <w:r>
                    <w:t xml:space="preserve">corr. /w SE.</w:t>
                  </w:r>
                </w:p>
              </w:tc>
            </w:tr>
            <w:tr>
              <w:tc>
                <w:tcPr/>
                <w:p>
                  <w:pPr>
                    <w:pStyle w:val="Compact"/>
                    <w:jc w:val="left"/>
                    <w:jc w:val="center"/>
                  </w:pPr>
                  <w:r>
                    <w:t xml:space="preserve">Gianpaolo Del Mauro et al. (2024)</w:t>
                  </w:r>
                </w:p>
              </w:tc>
              <w:tc>
                <w:tcPr/>
                <w:p>
                  <w:pPr>
                    <w:pStyle w:val="Compact"/>
                    <w:jc w:val="left"/>
                    <w:jc w:val="center"/>
                  </w:pPr>
                  <w:r>
                    <w:t xml:space="preserve">YA 577, OA 424</w:t>
                  </w:r>
                </w:p>
              </w:tc>
              <w:tc>
                <w:tcPr/>
                <w:p>
                  <w:pPr>
                    <w:pStyle w:val="Compact"/>
                    <w:jc w:val="left"/>
                    <w:jc w:val="center"/>
                  </w:pPr>
                  <w:r>
                    <w:t xml:space="preserve">29</w:t>
                  </w:r>
                  <w:r>
                    <w:t xml:space="preserve"> </w:t>
                  </w:r>
                  <m:oMath>
                    <m:r>
                      <m:rPr>
                        <m:sty m:val="p"/>
                      </m:rPr>
                      <m:t>±</m:t>
                    </m:r>
                  </m:oMath>
                  <w:r>
                    <w:t xml:space="preserve"> </w:t>
                  </w:r>
                  <w:r>
                    <w:t xml:space="preserve">4, 61</w:t>
                  </w:r>
                  <w:r>
                    <w:t xml:space="preserve"> </w:t>
                  </w:r>
                  <m:oMath>
                    <m:r>
                      <m:rPr>
                        <m:sty m:val="p"/>
                      </m:rPr>
                      <m:t>±</m:t>
                    </m:r>
                  </m:oMath>
                  <w:r>
                    <w:t xml:space="preserve"> </w:t>
                  </w:r>
                  <w:r>
                    <w:t xml:space="preserve">15</w:t>
                  </w:r>
                </w:p>
              </w:tc>
              <w:tc>
                <w:tcPr/>
                <w:p>
                  <w:pPr>
                    <w:pStyle w:val="Compact"/>
                    <w:jc w:val="left"/>
                    <w:jc w:val="center"/>
                  </w:pPr>
                  <w:r>
                    <w:t xml:space="preserve">0.72, 0.8</w:t>
                  </w:r>
                </w:p>
              </w:tc>
              <w:tc>
                <w:tcPr/>
                <w:p>
                  <w:pPr>
                    <w:pStyle w:val="Compact"/>
                    <w:jc w:val="left"/>
                    <w:jc w:val="center"/>
                  </w:pPr>
                  <w:r>
                    <w:t xml:space="preserve">478, 478</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n.s. relationship between SE and pain intensity.</w:t>
                  </w:r>
                </w:p>
              </w:tc>
            </w:tr>
            <w:tr>
              <w:tc>
                <w:tcPr/>
                <w:p>
                  <w:pPr>
                    <w:pStyle w:val="Compact"/>
                    <w:jc w:val="left"/>
                    <w:jc w:val="center"/>
                  </w:pPr>
                  <w:r>
                    <w:t xml:space="preserve">Gianpaolo Del Mauro, Zeng, and Wang (2025)</w:t>
                  </w:r>
                </w:p>
              </w:tc>
              <w:tc>
                <w:tcPr/>
                <w:p>
                  <w:pPr>
                    <w:pStyle w:val="Compact"/>
                    <w:jc w:val="left"/>
                    <w:jc w:val="center"/>
                  </w:pPr>
                  <w:r>
                    <w:t xml:space="preserve">2415</w:t>
                  </w:r>
                </w:p>
              </w:tc>
              <w:tc>
                <w:tcPr/>
                <w:p>
                  <w:pPr>
                    <w:pStyle w:val="Compact"/>
                    <w:jc w:val="left"/>
                    <w:jc w:val="center"/>
                  </w:pPr>
                  <w:r>
                    <w:t xml:space="preserve">8-89</w:t>
                  </w:r>
                </w:p>
              </w:tc>
              <w:tc>
                <w:tcPr/>
                <w:p>
                  <w:pPr>
                    <w:pStyle w:val="Compact"/>
                    <w:jc w:val="left"/>
                    <w:jc w:val="center"/>
                  </w:pPr>
                  <w:r>
                    <w:t xml:space="preserve">0.72</w:t>
                  </w:r>
                </w:p>
              </w:tc>
              <w:tc>
                <w:tcPr/>
                <w:p>
                  <w:pPr>
                    <w:pStyle w:val="Compact"/>
                    <w:jc w:val="left"/>
                    <w:jc w:val="center"/>
                  </w:pPr>
                  <w:r>
                    <w:t xml:space="preserve">488</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Increase in SE from childhood to older adulthood</w:t>
                  </w:r>
                </w:p>
              </w:tc>
            </w:tr>
            <w:tr>
              <w:tc>
                <w:tcPr/>
                <w:p>
                  <w:pPr>
                    <w:pStyle w:val="Compact"/>
                    <w:jc w:val="left"/>
                    <w:jc w:val="center"/>
                  </w:pPr>
                  <w:r>
                    <w:t xml:space="preserve">Gianpaolo Del Mauro et al. (2025)</w:t>
                  </w:r>
                </w:p>
              </w:tc>
              <w:tc>
                <w:tcPr/>
                <w:p>
                  <w:pPr>
                    <w:pStyle w:val="Compact"/>
                    <w:jc w:val="left"/>
                    <w:jc w:val="center"/>
                  </w:pPr>
                  <w:r>
                    <w:t xml:space="preserve">Chronic pain 13132, HC 18173, Non-chronic pain 4922</w:t>
                  </w:r>
                </w:p>
              </w:tc>
              <w:tc>
                <w:tcPr/>
                <w:p>
                  <w:pPr>
                    <w:pStyle w:val="Compact"/>
                    <w:jc w:val="left"/>
                    <w:jc w:val="center"/>
                  </w:pPr>
                  <w:r>
                    <w:t xml:space="preserve">64</w:t>
                  </w:r>
                  <w:r>
                    <w:t xml:space="preserve"> </w:t>
                  </w:r>
                  <m:oMath>
                    <m:r>
                      <m:rPr>
                        <m:sty m:val="p"/>
                      </m:rPr>
                      <m:t>±</m:t>
                    </m:r>
                  </m:oMath>
                  <w:r>
                    <w:t xml:space="preserve"> </w:t>
                  </w:r>
                  <w:r>
                    <w:t xml:space="preserve">8, 64</w:t>
                  </w:r>
                  <w:r>
                    <w:t xml:space="preserve"> </w:t>
                  </w:r>
                  <m:oMath>
                    <m:r>
                      <m:rPr>
                        <m:sty m:val="p"/>
                      </m:rPr>
                      <m:t>±</m:t>
                    </m:r>
                  </m:oMath>
                  <w:r>
                    <w:t xml:space="preserve"> </w:t>
                  </w:r>
                  <w:r>
                    <w:t xml:space="preserve">8, 63</w:t>
                  </w:r>
                  <w:r>
                    <w:t xml:space="preserve"> </w:t>
                  </w:r>
                  <m:oMath>
                    <m:r>
                      <m:rPr>
                        <m:sty m:val="p"/>
                      </m:rPr>
                      <m:t>±</m:t>
                    </m:r>
                  </m:oMath>
                  <w:r>
                    <w:t xml:space="preserve"> </w:t>
                  </w:r>
                  <w:r>
                    <w:t xml:space="preserve">8</w:t>
                  </w:r>
                </w:p>
              </w:tc>
              <w:tc>
                <w:tcPr/>
                <w:p>
                  <w:pPr>
                    <w:pStyle w:val="Compact"/>
                    <w:jc w:val="left"/>
                    <w:jc w:val="center"/>
                  </w:pPr>
                  <w:r>
                    <w:t xml:space="preserve">0.735</w:t>
                  </w:r>
                </w:p>
              </w:tc>
              <w:tc>
                <w:tcPr/>
                <w:p>
                  <w:pPr>
                    <w:pStyle w:val="Compact"/>
                    <w:jc w:val="left"/>
                    <w:jc w:val="center"/>
                  </w:pPr>
                  <w:r>
                    <w:t xml:space="preserve">490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Chronic pain:</w:t>
                  </w:r>
                  <w:r>
                    <w:t xml:space="preserve"> </w:t>
                  </w:r>
                  <m:oMath>
                    <m:r>
                      <m:rPr>
                        <m:sty m:val="p"/>
                      </m:rPr>
                      <m:t>↑</m:t>
                    </m:r>
                  </m:oMath>
                  <w:r>
                    <w:t xml:space="preserve"> </w:t>
                  </w:r>
                  <w:r>
                    <w:t xml:space="preserve">SE.</w:t>
                  </w:r>
                </w:p>
              </w:tc>
            </w:tr>
            <w:tr>
              <w:tc>
                <w:tcPr/>
                <w:p>
                  <w:pPr>
                    <w:pStyle w:val="Compact"/>
                    <w:jc w:val="left"/>
                    <w:jc w:val="center"/>
                  </w:pPr>
                  <w:r>
                    <w:t xml:space="preserve">R. Zhang, Cen, et al. (2025)</w:t>
                  </w:r>
                </w:p>
              </w:tc>
              <w:tc>
                <w:tcPr/>
                <w:p>
                  <w:pPr>
                    <w:pStyle w:val="Compact"/>
                    <w:jc w:val="left"/>
                    <w:jc w:val="center"/>
                  </w:pPr>
                  <w:r>
                    <w:t xml:space="preserve">ADHD 61, ODD 38, OCD 48, comorbid ADHD/ODD/OCD 833, HC 269</w:t>
                  </w:r>
                </w:p>
              </w:tc>
              <w:tc>
                <w:tcPr/>
                <w:p>
                  <w:pPr>
                    <w:pStyle w:val="Compact"/>
                    <w:jc w:val="left"/>
                    <w:jc w:val="center"/>
                  </w:pPr>
                  <w:r>
                    <w:t xml:space="preserve">10</w:t>
                  </w:r>
                  <w:r>
                    <w:t xml:space="preserve"> </w:t>
                  </w:r>
                  <m:oMath>
                    <m:r>
                      <m:rPr>
                        <m:sty m:val="p"/>
                      </m:rPr>
                      <m:t>±</m:t>
                    </m:r>
                  </m:oMath>
                  <w:r>
                    <w:t xml:space="preserve"> </w:t>
                  </w:r>
                  <w:r>
                    <w:t xml:space="preserve">1, 10</w:t>
                  </w:r>
                  <w:r>
                    <w:t xml:space="preserve"> </w:t>
                  </w:r>
                  <m:oMath>
                    <m:r>
                      <m:rPr>
                        <m:sty m:val="p"/>
                      </m:rPr>
                      <m:t>±</m:t>
                    </m:r>
                  </m:oMath>
                  <w:r>
                    <w:t xml:space="preserve"> </w:t>
                  </w:r>
                  <w:r>
                    <w:t xml:space="preserve">1, 10</w:t>
                  </w:r>
                  <w:r>
                    <w:t xml:space="preserve"> </w:t>
                  </w:r>
                  <m:oMath>
                    <m:r>
                      <m:rPr>
                        <m:sty m:val="p"/>
                      </m:rPr>
                      <m:t>±</m:t>
                    </m:r>
                  </m:oMath>
                  <w:r>
                    <w:t xml:space="preserve"> </w:t>
                  </w:r>
                  <w:r>
                    <w:t xml:space="preserve">1, 10</w:t>
                  </w:r>
                  <w:r>
                    <w:t xml:space="preserve"> </w:t>
                  </w:r>
                  <m:oMath>
                    <m:r>
                      <m:rPr>
                        <m:sty m:val="p"/>
                      </m:rPr>
                      <m:t>±</m:t>
                    </m:r>
                  </m:oMath>
                  <w:r>
                    <w:t xml:space="preserve"> </w:t>
                  </w:r>
                  <w:r>
                    <w:t xml:space="preserve">1, 10</w:t>
                  </w:r>
                  <w:r>
                    <w:t xml:space="preserve"> </w:t>
                  </w:r>
                  <m:oMath>
                    <m:r>
                      <m:rPr>
                        <m:sty m:val="p"/>
                      </m:rPr>
                      <m:t>±</m:t>
                    </m:r>
                  </m:oMath>
                  <w:r>
                    <w:t xml:space="preserve"> </w:t>
                  </w:r>
                  <w:r>
                    <w:t xml:space="preserve">1</w:t>
                  </w:r>
                </w:p>
              </w:tc>
              <w:tc>
                <w:tcPr/>
                <w:p>
                  <w:pPr>
                    <w:pStyle w:val="Compact"/>
                    <w:jc w:val="left"/>
                    <w:jc w:val="center"/>
                  </w:pPr>
                  <w:r>
                    <w:t xml:space="preserve">varied</w:t>
                  </w:r>
                </w:p>
              </w:tc>
              <w:tc>
                <w:tcPr/>
                <w:p>
                  <w:pPr>
                    <w:pStyle w:val="Compact"/>
                    <w:jc w:val="left"/>
                    <w:jc w:val="center"/>
                  </w:pPr>
                  <w:r>
                    <w:t xml:space="preserve">varied</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In executive function networks: Comorbid-free ADHD &lt; HC, comorbid-free ODD &lt; HC, comorbid-free OCD = HC, ADHD &lt; HC, within comorbid ADHD/ODD/OCD: ADHD &lt; HC.</w:t>
                  </w:r>
                </w:p>
              </w:tc>
            </w:tr>
            <w:tr>
              <w:tc>
                <w:tcPr/>
                <w:p>
                  <w:pPr>
                    <w:pStyle w:val="Compact"/>
                    <w:jc w:val="left"/>
                    <w:jc w:val="center"/>
                  </w:pPr>
                  <w:r>
                    <w:t xml:space="preserve">Nezafati, Temmar, and Keilholz (2020)</w:t>
                  </w:r>
                </w:p>
              </w:tc>
              <w:tc>
                <w:tcPr/>
                <w:p>
                  <w:pPr>
                    <w:pStyle w:val="Compact"/>
                    <w:jc w:val="left"/>
                    <w:jc w:val="center"/>
                  </w:pPr>
                  <w:r>
                    <w:t xml:space="preserve">100</w:t>
                  </w:r>
                </w:p>
              </w:tc>
              <w:tc>
                <w:tcPr/>
                <w:p>
                  <w:pPr>
                    <w:pStyle w:val="Compact"/>
                    <w:jc w:val="left"/>
                    <w:jc w:val="center"/>
                  </w:pPr>
                  <w:r>
                    <w:t xml:space="preserve">22-36</w:t>
                  </w:r>
                </w:p>
              </w:tc>
              <w:tc>
                <w:tcPr/>
                <w:p>
                  <w:pPr>
                    <w:pStyle w:val="Compact"/>
                    <w:jc w:val="left"/>
                    <w:jc w:val="center"/>
                  </w:pPr>
                  <w:r>
                    <w:t xml:space="preserve">0.72</w:t>
                  </w:r>
                </w:p>
              </w:tc>
              <w:tc>
                <w:tcPr/>
                <w:p>
                  <w:pPr>
                    <w:pStyle w:val="Compact"/>
                    <w:jc w:val="left"/>
                    <w:jc w:val="center"/>
                  </w:pPr>
                  <w:r>
                    <w:t xml:space="preserve">1200, ~400</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Atlas of SE at rest and task. SE task &lt; Rest.</w:t>
                  </w:r>
                </w:p>
              </w:tc>
            </w:tr>
            <w:tr>
              <w:tc>
                <w:tcPr/>
                <w:p>
                  <w:pPr>
                    <w:pStyle w:val="Compact"/>
                    <w:jc w:val="left"/>
                    <w:jc w:val="center"/>
                  </w:pPr>
                  <w:r>
                    <w:t xml:space="preserve">Moses O. Sokunbi et al. (2015)</w:t>
                  </w:r>
                </w:p>
              </w:tc>
              <w:tc>
                <w:tcPr/>
                <w:p>
                  <w:pPr>
                    <w:pStyle w:val="Compact"/>
                    <w:jc w:val="left"/>
                    <w:jc w:val="center"/>
                  </w:pPr>
                  <w:r>
                    <w:t xml:space="preserve">86</w:t>
                  </w:r>
                </w:p>
              </w:tc>
              <w:tc>
                <w:tcPr/>
                <w:p>
                  <w:pPr>
                    <w:pStyle w:val="Compact"/>
                    <w:jc w:val="left"/>
                    <w:jc w:val="center"/>
                  </w:pPr>
                  <w:r>
                    <w:t xml:space="preserve">19-85</w:t>
                  </w:r>
                </w:p>
              </w:tc>
              <w:tc>
                <w:tcPr/>
                <w:p>
                  <w:pPr>
                    <w:pStyle w:val="Compact"/>
                    <w:jc w:val="left"/>
                    <w:jc w:val="center"/>
                  </w:pPr>
                  <w:r>
                    <w:t xml:space="preserve">2</w:t>
                  </w:r>
                </w:p>
              </w:tc>
              <w:tc>
                <w:tcPr/>
                <w:p>
                  <w:pPr>
                    <w:pStyle w:val="Compact"/>
                    <w:jc w:val="left"/>
                    <w:jc w:val="center"/>
                  </w:pPr>
                  <w:r>
                    <w:t xml:space="preserve">133</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No effect of age or sex.</w:t>
                  </w:r>
                </w:p>
              </w:tc>
            </w:tr>
            <w:tr>
              <w:tc>
                <w:tcPr/>
                <w:p>
                  <w:pPr>
                    <w:pStyle w:val="Compact"/>
                    <w:jc w:val="left"/>
                    <w:jc w:val="center"/>
                  </w:pPr>
                  <w:r>
                    <w:t xml:space="preserve">Z. Li et al. (2016)</w:t>
                  </w:r>
                </w:p>
              </w:tc>
              <w:tc>
                <w:tcPr/>
                <w:p>
                  <w:pPr>
                    <w:pStyle w:val="Compact"/>
                    <w:jc w:val="left"/>
                    <w:jc w:val="center"/>
                  </w:pPr>
                  <w:r>
                    <w:t xml:space="preserve">Chronic smoking 68, HC 66</w:t>
                  </w:r>
                </w:p>
              </w:tc>
              <w:tc>
                <w:tcPr/>
                <w:p>
                  <w:pPr>
                    <w:pStyle w:val="Compact"/>
                    <w:jc w:val="left"/>
                    <w:jc w:val="center"/>
                  </w:pPr>
                  <w:r>
                    <w:t xml:space="preserve">19-58, 21-51</w:t>
                  </w:r>
                </w:p>
              </w:tc>
              <w:tc>
                <w:tcPr/>
                <w:p>
                  <w:pPr>
                    <w:pStyle w:val="Compact"/>
                    <w:jc w:val="left"/>
                    <w:jc w:val="center"/>
                  </w:pPr>
                  <w:r>
                    <w:t xml:space="preserve">2</w:t>
                  </w:r>
                </w:p>
              </w:tc>
              <w:tc>
                <w:tcPr/>
                <w:p>
                  <w:pPr>
                    <w:pStyle w:val="Compact"/>
                    <w:jc w:val="left"/>
                    <w:jc w:val="center"/>
                  </w:pPr>
                  <w:r>
                    <w:t xml:space="preserve">150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Chronic smoking:</w:t>
                  </w:r>
                  <w:r>
                    <w:t xml:space="preserve"> </w:t>
                  </w:r>
                  <m:oMath>
                    <m:r>
                      <m:rPr>
                        <m:sty m:val="p"/>
                      </m:rPr>
                      <m:t>↓</m:t>
                    </m:r>
                  </m:oMath>
                  <w:r>
                    <w:t xml:space="preserve"> </w:t>
                  </w:r>
                  <w:r>
                    <w:t xml:space="preserve">SE in right limbic area and frontal region.</w:t>
                  </w:r>
                </w:p>
              </w:tc>
            </w:tr>
            <w:tr>
              <w:tc>
                <w:tcPr/>
                <w:p>
                  <w:pPr>
                    <w:pStyle w:val="Compact"/>
                    <w:jc w:val="left"/>
                    <w:jc w:val="center"/>
                  </w:pPr>
                  <w:r>
                    <w:t xml:space="preserve">Chi et al. (2025)</w:t>
                  </w:r>
                </w:p>
              </w:tc>
              <w:tc>
                <w:tcPr/>
                <w:p>
                  <w:pPr>
                    <w:pStyle w:val="Compact"/>
                    <w:jc w:val="left"/>
                    <w:jc w:val="center"/>
                  </w:pPr>
                  <w:r>
                    <w:t xml:space="preserve">1087</w:t>
                  </w:r>
                </w:p>
              </w:tc>
              <w:tc>
                <w:tcPr/>
                <w:p>
                  <w:pPr>
                    <w:pStyle w:val="Compact"/>
                    <w:jc w:val="left"/>
                    <w:jc w:val="center"/>
                  </w:pPr>
                  <w:r>
                    <w:t xml:space="preserve">6-30</w:t>
                  </w:r>
                </w:p>
              </w:tc>
              <w:tc>
                <w:tcPr/>
                <w:p>
                  <w:pPr>
                    <w:pStyle w:val="Compact"/>
                    <w:jc w:val="left"/>
                    <w:jc w:val="center"/>
                  </w:pPr>
                  <w:r>
                    <w:t xml:space="preserve">varied</w:t>
                  </w:r>
                </w:p>
              </w:tc>
              <w:tc>
                <w:tcPr/>
                <w:p>
                  <w:pPr>
                    <w:pStyle w:val="Compact"/>
                    <w:jc w:val="left"/>
                    <w:jc w:val="center"/>
                  </w:pPr>
                  <w:r>
                    <w:t xml:space="preserve">varied</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1,</w:t>
                  </w:r>
                  <w:r>
                    <w:t xml:space="preserve"> </w:t>
                  </w:r>
                  <m:oMath>
                    <m:r>
                      <m:t>r</m:t>
                    </m:r>
                  </m:oMath>
                  <w:r>
                    <w:t xml:space="preserve"> </w:t>
                  </w:r>
                  <w:r>
                    <w:t xml:space="preserve">= 0.15</w:t>
                  </w:r>
                </w:p>
              </w:tc>
              <w:tc>
                <w:tcPr/>
                <w:p>
                  <w:pPr>
                    <w:pStyle w:val="Compact"/>
                    <w:jc w:val="left"/>
                    <w:jc w:val="center"/>
                  </w:pPr>
                  <w:r>
                    <w:t xml:space="preserve">n.s. diff. between ASD and HC.</w:t>
                  </w:r>
                </w:p>
              </w:tc>
            </w:tr>
            <w:tr>
              <w:tc>
                <w:tcPr/>
                <w:p>
                  <w:pPr>
                    <w:pStyle w:val="Compact"/>
                    <w:jc w:val="left"/>
                    <w:jc w:val="center"/>
                  </w:pPr>
                  <w:r>
                    <w:t xml:space="preserve">Kielar et al. (2016)</w:t>
                  </w:r>
                </w:p>
              </w:tc>
              <w:tc>
                <w:tcPr/>
                <w:p>
                  <w:pPr>
                    <w:pStyle w:val="Compact"/>
                    <w:jc w:val="left"/>
                    <w:jc w:val="center"/>
                  </w:pPr>
                  <w:r>
                    <w:t xml:space="preserve">Stroke 19, OA 19, YA 20</w:t>
                  </w:r>
                </w:p>
              </w:tc>
              <w:tc>
                <w:tcPr/>
                <w:p>
                  <w:pPr>
                    <w:pStyle w:val="Compact"/>
                    <w:jc w:val="left"/>
                    <w:jc w:val="center"/>
                  </w:pPr>
                  <w:r>
                    <w:t xml:space="preserve">65</w:t>
                  </w:r>
                  <w:r>
                    <w:t xml:space="preserve"> </w:t>
                  </w:r>
                  <m:oMath>
                    <m:r>
                      <m:rPr>
                        <m:sty m:val="p"/>
                      </m:rPr>
                      <m:t>±</m:t>
                    </m:r>
                  </m:oMath>
                  <w:r>
                    <w:t xml:space="preserve"> </w:t>
                  </w:r>
                  <w:r>
                    <w:t xml:space="preserve">2, 66</w:t>
                  </w:r>
                  <w:r>
                    <w:t xml:space="preserve"> </w:t>
                  </w:r>
                  <m:oMath>
                    <m:r>
                      <m:rPr>
                        <m:sty m:val="p"/>
                      </m:rPr>
                      <m:t>±</m:t>
                    </m:r>
                  </m:oMath>
                  <w:r>
                    <w:t xml:space="preserve"> </w:t>
                  </w:r>
                  <w:r>
                    <w:t xml:space="preserve">2, 25</w:t>
                  </w:r>
                  <w:r>
                    <w:t xml:space="preserve"> </w:t>
                  </w:r>
                  <m:oMath>
                    <m:r>
                      <m:rPr>
                        <m:sty m:val="p"/>
                      </m:rPr>
                      <m:t>±</m:t>
                    </m:r>
                  </m:oMath>
                  <w:r>
                    <w:t xml:space="preserve"> </w:t>
                  </w:r>
                  <w:r>
                    <w:t xml:space="preserve">1</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w:t>
                  </w:r>
                </w:p>
              </w:tc>
              <w:tc>
                <w:tcPr/>
                <w:p>
                  <w:pPr>
                    <w:pStyle w:val="Compact"/>
                    <w:jc w:val="left"/>
                    <w:jc w:val="center"/>
                  </w:pPr>
                  <w:r>
                    <w:t xml:space="preserve">YA &lt; OA. n.s. diff. between stroke patients and HC. n.s. corr. /w hypoperfusion in perilesional tissue.</w:t>
                  </w:r>
                </w:p>
              </w:tc>
            </w:tr>
            <w:tr>
              <w:tc>
                <w:tcPr/>
                <w:p>
                  <w:pPr>
                    <w:pStyle w:val="Compact"/>
                    <w:jc w:val="left"/>
                    <w:jc w:val="center"/>
                  </w:pPr>
                  <w:r>
                    <w:t xml:space="preserve">H. Liu et al. (2023)</w:t>
                  </w:r>
                </w:p>
              </w:tc>
              <w:tc>
                <w:tcPr/>
                <w:p>
                  <w:pPr>
                    <w:pStyle w:val="Compact"/>
                    <w:jc w:val="left"/>
                    <w:jc w:val="center"/>
                  </w:pPr>
                  <w:r>
                    <w:t xml:space="preserve">Bipolar-II 19, HC 17</w:t>
                  </w:r>
                </w:p>
              </w:tc>
              <w:tc>
                <w:tcPr/>
                <w:p>
                  <w:pPr>
                    <w:pStyle w:val="Compact"/>
                    <w:jc w:val="left"/>
                    <w:jc w:val="center"/>
                  </w:pPr>
                  <w:r>
                    <w:t xml:space="preserve">15</w:t>
                  </w:r>
                  <w:r>
                    <w:t xml:space="preserve"> </w:t>
                  </w:r>
                  <m:oMath>
                    <m:r>
                      <m:rPr>
                        <m:sty m:val="p"/>
                      </m:rPr>
                      <m:t>±</m:t>
                    </m:r>
                  </m:oMath>
                  <w:r>
                    <w:t xml:space="preserve"> </w:t>
                  </w:r>
                  <w:r>
                    <w:t xml:space="preserve">2, 14</w:t>
                  </w:r>
                  <w:r>
                    <w:t xml:space="preserve"> </w:t>
                  </w:r>
                  <m:oMath>
                    <m:r>
                      <m:rPr>
                        <m:sty m:val="p"/>
                      </m:rPr>
                      <m:t>±</m:t>
                    </m:r>
                  </m:oMath>
                  <w:r>
                    <w:t xml:space="preserve"> </w:t>
                  </w:r>
                  <w:r>
                    <w:t xml:space="preserve">2</w:t>
                  </w:r>
                </w:p>
              </w:tc>
              <w:tc>
                <w:tcPr/>
                <w:p>
                  <w:pPr>
                    <w:pStyle w:val="Compact"/>
                    <w:jc w:val="left"/>
                    <w:jc w:val="center"/>
                  </w:pPr>
                  <w:r>
                    <w:t xml:space="preserve">2</w:t>
                  </w:r>
                </w:p>
              </w:tc>
              <w:tc>
                <w:tcPr/>
                <w:p>
                  <w:pPr>
                    <w:pStyle w:val="Compact"/>
                    <w:jc w:val="left"/>
                    <w:jc w:val="center"/>
                  </w:pPr>
                  <w:r>
                    <w:t xml:space="preserve">?</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Bipolar-II:</w:t>
                  </w:r>
                  <w:r>
                    <w:t xml:space="preserve"> </w:t>
                  </w:r>
                  <m:oMath>
                    <m:r>
                      <m:rPr>
                        <m:sty m:val="p"/>
                      </m:rPr>
                      <m:t>↑</m:t>
                    </m:r>
                  </m:oMath>
                  <w:r>
                    <w:t xml:space="preserve"> </w:t>
                  </w:r>
                  <w:r>
                    <w:t xml:space="preserve">SE in parahippocampal gyrus and inferior occipital gyrus.</w:t>
                  </w:r>
                </w:p>
              </w:tc>
            </w:tr>
            <w:tr>
              <w:tc>
                <w:tcPr/>
                <w:p>
                  <w:pPr>
                    <w:pStyle w:val="Compact"/>
                    <w:jc w:val="left"/>
                    <w:jc w:val="center"/>
                  </w:pPr>
                  <w:r>
                    <w:t xml:space="preserve">De Carvalho Santos et al. (2025)</w:t>
                  </w:r>
                </w:p>
              </w:tc>
              <w:tc>
                <w:tcPr/>
                <w:p>
                  <w:pPr>
                    <w:pStyle w:val="Compact"/>
                    <w:jc w:val="left"/>
                    <w:jc w:val="center"/>
                  </w:pPr>
                  <w:r>
                    <w:t xml:space="preserve">MCI 44, HC 40</w:t>
                  </w:r>
                </w:p>
              </w:tc>
              <w:tc>
                <w:tcPr/>
                <w:p>
                  <w:pPr>
                    <w:pStyle w:val="Compact"/>
                    <w:jc w:val="left"/>
                    <w:jc w:val="center"/>
                  </w:pPr>
                  <w:r>
                    <w:t xml:space="preserve">75</w:t>
                  </w:r>
                  <w:r>
                    <w:t xml:space="preserve"> </w:t>
                  </w:r>
                  <m:oMath>
                    <m:r>
                      <m:rPr>
                        <m:sty m:val="p"/>
                      </m:rPr>
                      <m:t>±</m:t>
                    </m:r>
                  </m:oMath>
                  <w:r>
                    <w:t xml:space="preserve"> </w:t>
                  </w:r>
                  <w:r>
                    <w:t xml:space="preserve">8, 77</w:t>
                  </w:r>
                  <w:r>
                    <w:t xml:space="preserve"> </w:t>
                  </w:r>
                  <m:oMath>
                    <m:r>
                      <m:rPr>
                        <m:sty m:val="p"/>
                      </m:rPr>
                      <m:t>±</m:t>
                    </m:r>
                  </m:oMath>
                  <w:r>
                    <w:t xml:space="preserve"> </w:t>
                  </w:r>
                  <w:r>
                    <w:t xml:space="preserve">7</w:t>
                  </w:r>
                </w:p>
              </w:tc>
              <w:tc>
                <w:tcPr/>
                <w:p>
                  <w:pPr>
                    <w:pStyle w:val="Compact"/>
                    <w:jc w:val="left"/>
                    <w:jc w:val="center"/>
                  </w:pPr>
                  <w:r>
                    <w:t xml:space="preserve">2.2</w:t>
                  </w:r>
                </w:p>
              </w:tc>
              <w:tc>
                <w:tcPr/>
                <w:p>
                  <w:pPr>
                    <w:pStyle w:val="Compact"/>
                    <w:jc w:val="left"/>
                    <w:jc w:val="center"/>
                  </w:pPr>
                  <w:r>
                    <w:t xml:space="preserve">164</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 r = 0.6</w:t>
                  </w:r>
                </w:p>
              </w:tc>
              <w:tc>
                <w:tcPr/>
                <w:p>
                  <w:pPr>
                    <w:pStyle w:val="Compact"/>
                    <w:jc w:val="left"/>
                    <w:jc w:val="center"/>
                  </w:pPr>
                  <w:r>
                    <w:t xml:space="preserve">MCI:</w:t>
                  </w:r>
                  <w:r>
                    <w:t xml:space="preserve"> </w:t>
                  </w:r>
                  <m:oMath>
                    <m:r>
                      <m:rPr>
                        <m:sty m:val="p"/>
                      </m:rPr>
                      <m:t>↓</m:t>
                    </m:r>
                  </m:oMath>
                  <w:r>
                    <w:t xml:space="preserve"> </w:t>
                  </w:r>
                  <w:r>
                    <w:t xml:space="preserve">SE in left middle temporal gyrus.</w:t>
                  </w:r>
                </w:p>
              </w:tc>
            </w:tr>
            <w:tr>
              <w:tc>
                <w:tcPr/>
                <w:p>
                  <w:pPr>
                    <w:pStyle w:val="Compact"/>
                    <w:jc w:val="left"/>
                    <w:jc w:val="center"/>
                  </w:pPr>
                  <w:r>
                    <w:t xml:space="preserve">D. Song et al. (2024)</w:t>
                  </w:r>
                </w:p>
              </w:tc>
              <w:tc>
                <w:tcPr/>
                <w:p>
                  <w:pPr>
                    <w:pStyle w:val="Compact"/>
                    <w:jc w:val="left"/>
                    <w:jc w:val="center"/>
                  </w:pPr>
                  <w:r>
                    <w:t xml:space="preserve">Depression 46 (14 treatment), HC 20</w:t>
                  </w:r>
                </w:p>
              </w:tc>
              <w:tc>
                <w:tcPr/>
                <w:p>
                  <w:pPr>
                    <w:pStyle w:val="Compact"/>
                    <w:jc w:val="left"/>
                    <w:jc w:val="center"/>
                  </w:pPr>
                  <w:r>
                    <w:t xml:space="preserve">33</w:t>
                  </w:r>
                  <w:r>
                    <w:t xml:space="preserve"> </w:t>
                  </w:r>
                  <m:oMath>
                    <m:r>
                      <m:rPr>
                        <m:sty m:val="p"/>
                      </m:rPr>
                      <m:t>±</m:t>
                    </m:r>
                  </m:oMath>
                  <w:r>
                    <w:t xml:space="preserve"> </w:t>
                  </w:r>
                  <w:r>
                    <w:t xml:space="preserve">9, 30</w:t>
                  </w:r>
                  <w:r>
                    <w:t xml:space="preserve"> </w:t>
                  </w:r>
                  <m:oMath>
                    <m:r>
                      <m:rPr>
                        <m:sty m:val="p"/>
                      </m:rPr>
                      <m:t>±</m:t>
                    </m:r>
                  </m:oMath>
                  <w:r>
                    <w:t xml:space="preserve"> </w:t>
                  </w:r>
                  <w:r>
                    <w:t xml:space="preserve">8</w:t>
                  </w:r>
                </w:p>
              </w:tc>
              <w:tc>
                <w:tcPr/>
                <w:p>
                  <w:pPr>
                    <w:pStyle w:val="Compact"/>
                    <w:jc w:val="left"/>
                    <w:jc w:val="center"/>
                  </w:pPr>
                  <w:r>
                    <w:t xml:space="preserve">2.5</w:t>
                  </w:r>
                </w:p>
              </w:tc>
              <w:tc>
                <w:tcPr/>
                <w:p>
                  <w:pPr>
                    <w:pStyle w:val="Compact"/>
                    <w:jc w:val="left"/>
                    <w:jc w:val="center"/>
                  </w:pPr>
                  <w:r>
                    <w:t xml:space="preserve">100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 r = 0.6</w:t>
                  </w:r>
                </w:p>
              </w:tc>
              <w:tc>
                <w:tcPr/>
                <w:p>
                  <w:pPr>
                    <w:pStyle w:val="Compact"/>
                    <w:jc w:val="left"/>
                    <w:jc w:val="center"/>
                  </w:pPr>
                  <w:r>
                    <w:t xml:space="preserve">Depression:</w:t>
                  </w:r>
                  <w:r>
                    <w:t xml:space="preserve"> </w:t>
                  </w:r>
                  <m:oMath>
                    <m:r>
                      <m:rPr>
                        <m:sty m:val="p"/>
                      </m:rPr>
                      <m:t>↑</m:t>
                    </m:r>
                  </m:oMath>
                  <w:r>
                    <w:t xml:space="preserve"> </w:t>
                  </w:r>
                  <w:r>
                    <w:t xml:space="preserve">SE in left DLPFC and limbic system; increase can be reversed through treatment.</w:t>
                  </w:r>
                </w:p>
              </w:tc>
            </w:tr>
            <w:tr>
              <w:tc>
                <w:tcPr/>
                <w:p>
                  <w:pPr>
                    <w:pStyle w:val="Compact"/>
                    <w:jc w:val="left"/>
                    <w:jc w:val="center"/>
                  </w:pPr>
                  <w:r>
                    <w:t xml:space="preserve">Xue and Guo (2018)</w:t>
                  </w:r>
                </w:p>
              </w:tc>
              <w:tc>
                <w:tcPr/>
                <w:p>
                  <w:pPr>
                    <w:pStyle w:val="Compact"/>
                    <w:jc w:val="left"/>
                    <w:jc w:val="center"/>
                  </w:pPr>
                  <w:r>
                    <w:t xml:space="preserve">AD 26, HC 26</w:t>
                  </w:r>
                </w:p>
              </w:tc>
              <w:tc>
                <w:tcPr/>
                <w:p>
                  <w:pPr>
                    <w:pStyle w:val="Compact"/>
                    <w:jc w:val="left"/>
                    <w:jc w:val="center"/>
                  </w:pPr>
                  <w:r>
                    <w:t xml:space="preserve">73</w:t>
                  </w:r>
                  <w:r>
                    <w:t xml:space="preserve"> </w:t>
                  </w:r>
                  <m:oMath>
                    <m:r>
                      <m:rPr>
                        <m:sty m:val="p"/>
                      </m:rPr>
                      <m:t>±</m:t>
                    </m:r>
                  </m:oMath>
                  <w:r>
                    <w:t xml:space="preserve"> </w:t>
                  </w:r>
                  <w:r>
                    <w:t xml:space="preserve">8, 75</w:t>
                  </w:r>
                  <w:r>
                    <w:t xml:space="preserve"> </w:t>
                  </w:r>
                  <m:oMath>
                    <m:r>
                      <m:rPr>
                        <m:sty m:val="p"/>
                      </m:rPr>
                      <m:t>±</m:t>
                    </m:r>
                  </m:oMath>
                  <w:r>
                    <w:t xml:space="preserve"> </w:t>
                  </w:r>
                  <w:r>
                    <w:t xml:space="preserve">6</w:t>
                  </w:r>
                </w:p>
              </w:tc>
              <w:tc>
                <w:tcPr/>
                <w:p>
                  <w:pPr>
                    <w:pStyle w:val="Compact"/>
                    <w:jc w:val="left"/>
                    <w:jc w:val="center"/>
                  </w:pPr>
                  <w:r>
                    <w:t xml:space="preserve">3</w:t>
                  </w:r>
                </w:p>
              </w:tc>
              <w:tc>
                <w:tcPr/>
                <w:p>
                  <w:pPr>
                    <w:pStyle w:val="Compact"/>
                    <w:jc w:val="left"/>
                    <w:jc w:val="center"/>
                  </w:pPr>
                  <w:r>
                    <w:t xml:space="preserve">140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0.8</w:t>
                  </w:r>
                </w:p>
              </w:tc>
              <w:tc>
                <w:tcPr/>
                <w:p>
                  <w:pPr>
                    <w:pStyle w:val="Compact"/>
                    <w:jc w:val="left"/>
                    <w:jc w:val="center"/>
                  </w:pPr>
                  <w:r>
                    <w:t xml:space="preserve">AD:</w:t>
                  </w:r>
                  <w:r>
                    <w:t xml:space="preserve"> </w:t>
                  </w:r>
                  <m:oMath>
                    <m:r>
                      <m:rPr>
                        <m:sty m:val="p"/>
                      </m:rPr>
                      <m:t>↑</m:t>
                    </m:r>
                  </m:oMath>
                  <w:r>
                    <w:t xml:space="preserve"> </w:t>
                  </w:r>
                  <w:r>
                    <w:t xml:space="preserve">SE in middle temporal gyrus and precentral gyrus. Network connectivity more</w:t>
                  </w:r>
                  <w:r>
                    <w:t xml:space="preserve"> </w:t>
                  </w:r>
                  <m:oMath>
                    <m:r>
                      <m:rPr>
                        <m:sty m:val="p"/>
                      </m:rPr>
                      <m:t>↓</m:t>
                    </m:r>
                  </m:oMath>
                  <w:r>
                    <w:t xml:space="preserve"> </w:t>
                  </w:r>
                  <w:r>
                    <w:t xml:space="preserve">corr. /w SE in AD vs HC.</w:t>
                  </w:r>
                </w:p>
              </w:tc>
            </w:tr>
            <w:tr>
              <w:tc>
                <w:tcPr/>
                <w:p>
                  <w:pPr>
                    <w:pStyle w:val="Compact"/>
                    <w:jc w:val="left"/>
                    <w:jc w:val="center"/>
                  </w:pPr>
                  <w:r>
                    <w:t xml:space="preserve">S. Zhang et al. (2021)</w:t>
                  </w:r>
                </w:p>
              </w:tc>
              <w:tc>
                <w:tcPr/>
                <w:p>
                  <w:pPr>
                    <w:pStyle w:val="Compact"/>
                    <w:jc w:val="left"/>
                    <w:jc w:val="center"/>
                  </w:pPr>
                  <w:r>
                    <w:t xml:space="preserve">410</w:t>
                  </w:r>
                </w:p>
              </w:tc>
              <w:tc>
                <w:tcPr/>
                <w:p>
                  <w:pPr>
                    <w:pStyle w:val="Compact"/>
                    <w:jc w:val="left"/>
                    <w:jc w:val="center"/>
                  </w:pPr>
                  <w:r>
                    <w:t xml:space="preserve">22-36</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w:t>
                  </w:r>
                </w:p>
              </w:tc>
              <w:tc>
                <w:tcPr/>
                <w:p>
                  <w:pPr>
                    <w:pStyle w:val="Compact"/>
                    <w:jc w:val="left"/>
                    <w:jc w:val="center"/>
                  </w:pPr>
                  <w:r>
                    <w:t xml:space="preserve">Reliability (test-retest): Good.</w:t>
                  </w:r>
                </w:p>
              </w:tc>
            </w:tr>
            <w:tr>
              <w:tc>
                <w:tcPr/>
                <w:p>
                  <w:pPr>
                    <w:pStyle w:val="Compact"/>
                    <w:jc w:val="left"/>
                    <w:jc w:val="center"/>
                  </w:pPr>
                  <w:r>
                    <w:t xml:space="preserve">Festor (n.d.)</w:t>
                  </w:r>
                </w:p>
              </w:tc>
              <w:tc>
                <w:tcPr/>
                <w:p>
                  <w:pPr>
                    <w:pStyle w:val="Compact"/>
                    <w:jc w:val="left"/>
                    <w:jc w:val="center"/>
                  </w:pPr>
                  <w:r>
                    <w:t xml:space="preserve">High-grade glioma 85, Low-grade glioma 76, HC 51</w:t>
                  </w:r>
                </w:p>
              </w:tc>
              <w:tc>
                <w:tcPr/>
                <w:p>
                  <w:pPr>
                    <w:pStyle w:val="Compact"/>
                    <w:jc w:val="left"/>
                    <w:jc w:val="center"/>
                  </w:pPr>
                  <w:r>
                    <w:t xml:space="preserve">47</w:t>
                  </w:r>
                  <w:r>
                    <w:t xml:space="preserve"> </w:t>
                  </w:r>
                  <m:oMath>
                    <m:r>
                      <m:rPr>
                        <m:sty m:val="p"/>
                      </m:rPr>
                      <m:t>±</m:t>
                    </m:r>
                  </m:oMath>
                  <w:r>
                    <w:t xml:space="preserve"> </w:t>
                  </w:r>
                  <w:r>
                    <w:t xml:space="preserve">15</w:t>
                  </w:r>
                </w:p>
              </w:tc>
              <w:tc>
                <w:tcPr/>
                <w:p>
                  <w:pPr>
                    <w:pStyle w:val="Compact"/>
                    <w:jc w:val="left"/>
                    <w:jc w:val="center"/>
                  </w:pPr>
                  <w:r>
                    <w:t xml:space="preserve">2</w:t>
                  </w:r>
                </w:p>
              </w:tc>
              <w:tc>
                <w:tcPr/>
                <w:p>
                  <w:pPr>
                    <w:pStyle w:val="Compact"/>
                    <w:jc w:val="left"/>
                    <w:jc w:val="center"/>
                  </w:pPr>
                  <w:r>
                    <w:t xml:space="preserve">220-301</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1-3,</w:t>
                  </w:r>
                  <w:r>
                    <w:t xml:space="preserve"> </w:t>
                  </w:r>
                  <m:oMath>
                    <m:r>
                      <m:t>r</m:t>
                    </m:r>
                  </m:oMath>
                  <w:r>
                    <w:t xml:space="preserve"> </w:t>
                  </w:r>
                  <w:r>
                    <w:t xml:space="preserve">= 0.7</w:t>
                  </w:r>
                </w:p>
              </w:tc>
              <w:tc>
                <w:tcPr/>
                <w:p>
                  <w:pPr>
                    <w:pStyle w:val="Compact"/>
                    <w:jc w:val="left"/>
                    <w:jc w:val="center"/>
                  </w:pPr>
                  <w:r>
                    <w:t xml:space="preserve">Glioma:</w:t>
                  </w:r>
                  <w:r>
                    <w:t xml:space="preserve"> </w:t>
                  </w:r>
                  <m:oMath>
                    <m:r>
                      <m:rPr>
                        <m:sty m:val="p"/>
                      </m:rPr>
                      <m:t>↓</m:t>
                    </m:r>
                  </m:oMath>
                  <w:r>
                    <w:t xml:space="preserve"> </w:t>
                  </w:r>
                  <w:r>
                    <w:t xml:space="preserve">SE.</w:t>
                  </w:r>
                </w:p>
              </w:tc>
            </w:tr>
            <w:tr>
              <w:tc>
                <w:tcPr/>
                <w:p>
                  <w:pPr>
                    <w:pStyle w:val="Compact"/>
                    <w:jc w:val="left"/>
                    <w:jc w:val="center"/>
                  </w:pPr>
                  <w:r>
                    <w:t xml:space="preserve">L. Lin et al. (2022)</w:t>
                  </w:r>
                </w:p>
              </w:tc>
              <w:tc>
                <w:tcPr/>
                <w:p>
                  <w:pPr>
                    <w:pStyle w:val="Compact"/>
                    <w:jc w:val="left"/>
                    <w:jc w:val="center"/>
                  </w:pPr>
                  <w:r>
                    <w:t xml:space="preserve">862</w:t>
                  </w:r>
                </w:p>
              </w:tc>
              <w:tc>
                <w:tcPr/>
                <w:p>
                  <w:pPr>
                    <w:pStyle w:val="Compact"/>
                    <w:jc w:val="left"/>
                    <w:jc w:val="center"/>
                  </w:pPr>
                  <w:r>
                    <w:t xml:space="preserve">22-37</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Rest SE</w:t>
                  </w:r>
                  <w:r>
                    <w:t xml:space="preserve"> </w:t>
                  </w:r>
                  <m:oMath>
                    <m:r>
                      <m:rPr>
                        <m:sty m:val="p"/>
                      </m:rPr>
                      <m:t>↓</m:t>
                    </m:r>
                  </m:oMath>
                  <w:r>
                    <w:t xml:space="preserve"> </w:t>
                  </w:r>
                  <w:r>
                    <w:t xml:space="preserve">corr. /w magnitude of (de)activation in regions activated by task.</w:t>
                  </w:r>
                </w:p>
              </w:tc>
            </w:tr>
            <w:tr>
              <w:tc>
                <w:tcPr/>
                <w:p>
                  <w:pPr>
                    <w:pStyle w:val="Compact"/>
                    <w:jc w:val="left"/>
                    <w:jc w:val="center"/>
                  </w:pPr>
                  <w:r>
                    <w:t xml:space="preserve">D. Song and Wang (2024a)</w:t>
                  </w:r>
                </w:p>
              </w:tc>
              <w:tc>
                <w:tcPr/>
                <w:p>
                  <w:pPr>
                    <w:pStyle w:val="Compact"/>
                    <w:jc w:val="left"/>
                    <w:jc w:val="center"/>
                  </w:pPr>
                  <w:r>
                    <w:t xml:space="preserve">176</w:t>
                  </w:r>
                </w:p>
              </w:tc>
              <w:tc>
                <w:tcPr/>
                <w:p>
                  <w:pPr>
                    <w:pStyle w:val="Compact"/>
                    <w:jc w:val="left"/>
                    <w:jc w:val="center"/>
                  </w:pPr>
                  <w:r>
                    <w:t xml:space="preserve">29</w:t>
                  </w:r>
                  <w:r>
                    <w:t xml:space="preserve"> </w:t>
                  </w:r>
                  <m:oMath>
                    <m:r>
                      <m:rPr>
                        <m:sty m:val="p"/>
                      </m:rPr>
                      <m:t>±</m:t>
                    </m:r>
                  </m:oMath>
                  <w:r>
                    <w:t xml:space="preserve"> </w:t>
                  </w:r>
                  <w:r>
                    <w:t xml:space="preserve">3</w:t>
                  </w:r>
                </w:p>
              </w:tc>
              <w:tc>
                <w:tcPr/>
                <w:p>
                  <w:pPr>
                    <w:pStyle w:val="Compact"/>
                    <w:jc w:val="left"/>
                    <w:jc w:val="center"/>
                  </w:pPr>
                  <w:r>
                    <w:t xml:space="preserve">varies</w:t>
                  </w:r>
                </w:p>
              </w:tc>
              <w:tc>
                <w:tcPr/>
                <w:p>
                  <w:pPr>
                    <w:pStyle w:val="Compact"/>
                    <w:jc w:val="left"/>
                    <w:jc w:val="center"/>
                  </w:pPr>
                  <w:r>
                    <w:t xml:space="preserve">varies</w:t>
                  </w:r>
                </w:p>
              </w:tc>
              <w:tc>
                <w:tcPr/>
                <w:p>
                  <w:pPr>
                    <w:pStyle w:val="Compact"/>
                    <w:jc w:val="left"/>
                    <w:jc w:val="center"/>
                  </w:pPr>
                  <w:r>
                    <w:t xml:space="preserve">rest, movie</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Identified regions where neurotransmitters (5HT1a, 5HTT, D1, D2, DAT, H3, MU, NMDA, VAChT, 5HT1b) contribute to structure-function coupling (incl. visual cortex, temporal cortex, paracentral lobule, DLPFC).</w:t>
                  </w:r>
                </w:p>
              </w:tc>
            </w:tr>
            <w:tr>
              <w:tc>
                <w:tcPr/>
                <w:p>
                  <w:pPr>
                    <w:pStyle w:val="Compact"/>
                    <w:jc w:val="left"/>
                    <w:jc w:val="center"/>
                  </w:pPr>
                  <w:r>
                    <w:t xml:space="preserve">N. Wang et al. (2018)</w:t>
                  </w:r>
                </w:p>
              </w:tc>
              <w:tc>
                <w:tcPr/>
                <w:p>
                  <w:pPr>
                    <w:pStyle w:val="Compact"/>
                    <w:jc w:val="left"/>
                    <w:jc w:val="center"/>
                  </w:pPr>
                  <w:r>
                    <w:t xml:space="preserve">20</w:t>
                  </w:r>
                </w:p>
              </w:tc>
              <w:tc>
                <w:tcPr/>
                <w:p>
                  <w:pPr>
                    <w:pStyle w:val="Compact"/>
                    <w:jc w:val="left"/>
                    <w:jc w:val="center"/>
                  </w:pPr>
                  <w:r>
                    <w:t xml:space="preserve">42-57</w:t>
                  </w:r>
                </w:p>
              </w:tc>
              <w:tc>
                <w:tcPr/>
                <w:p>
                  <w:pPr>
                    <w:pStyle w:val="Compact"/>
                    <w:jc w:val="left"/>
                    <w:jc w:val="center"/>
                  </w:pPr>
                  <w:r>
                    <w:t xml:space="preserve">2</w:t>
                  </w:r>
                </w:p>
              </w:tc>
              <w:tc>
                <w:tcPr/>
                <w:p>
                  <w:pPr>
                    <w:pStyle w:val="Compact"/>
                    <w:jc w:val="left"/>
                    <w:jc w:val="center"/>
                  </w:pPr>
                  <w:r>
                    <w:t xml:space="preserve">160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Seafarers:</w:t>
                  </w:r>
                  <w:r>
                    <w:t xml:space="preserve"> </w:t>
                  </w:r>
                  <m:oMath>
                    <m:r>
                      <m:rPr>
                        <m:sty m:val="p"/>
                      </m:rPr>
                      <m:t>↑</m:t>
                    </m:r>
                  </m:oMath>
                  <w:r>
                    <w:t xml:space="preserve"> </w:t>
                  </w:r>
                  <w:r>
                    <w:t xml:space="preserve">SE in orbital-FG and superior temporal gyrus,</w:t>
                  </w:r>
                  <w:r>
                    <w:t xml:space="preserve"> </w:t>
                  </w:r>
                  <m:oMath>
                    <m:r>
                      <m:rPr>
                        <m:sty m:val="p"/>
                      </m:rPr>
                      <m:t>↓</m:t>
                    </m:r>
                  </m:oMath>
                  <w:r>
                    <w:t xml:space="preserve"> </w:t>
                  </w:r>
                  <w:r>
                    <w:t xml:space="preserve">SE in cerebellum.</w:t>
                  </w:r>
                </w:p>
              </w:tc>
            </w:tr>
            <w:tr>
              <w:tc>
                <w:tcPr/>
                <w:p>
                  <w:pPr>
                    <w:pStyle w:val="Compact"/>
                    <w:jc w:val="left"/>
                    <w:jc w:val="center"/>
                  </w:pPr>
                  <w:r>
                    <w:t xml:space="preserve">Chang et al. (2024)</w:t>
                  </w:r>
                </w:p>
              </w:tc>
              <w:tc>
                <w:tcPr/>
                <w:p>
                  <w:pPr>
                    <w:pStyle w:val="Compact"/>
                    <w:jc w:val="left"/>
                    <w:jc w:val="center"/>
                  </w:pPr>
                  <w:r>
                    <w:t xml:space="preserve">24</w:t>
                  </w:r>
                </w:p>
              </w:tc>
              <w:tc>
                <w:tcPr/>
                <w:p>
                  <w:pPr>
                    <w:pStyle w:val="Compact"/>
                    <w:jc w:val="left"/>
                    <w:jc w:val="center"/>
                  </w:pPr>
                  <w:r>
                    <w:t xml:space="preserve">58-77</w:t>
                  </w:r>
                </w:p>
              </w:tc>
              <w:tc>
                <w:tcPr/>
                <w:p>
                  <w:pPr>
                    <w:pStyle w:val="Compact"/>
                    <w:jc w:val="left"/>
                    <w:jc w:val="center"/>
                  </w:pPr>
                  <w:r>
                    <w:t xml:space="preserve">2</w:t>
                  </w:r>
                </w:p>
              </w:tc>
              <w:tc>
                <w:tcPr/>
                <w:p>
                  <w:pPr>
                    <w:pStyle w:val="Compact"/>
                    <w:jc w:val="left"/>
                    <w:jc w:val="center"/>
                  </w:pPr>
                  <w:r>
                    <w:t xml:space="preserve">~151</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YA &gt; OA (longitudinal). Earlier-born &gt; Later-born (cohort effect). With age, SE decreases faster in primary and intermediate networks than in higher-order association networks.</w:t>
                  </w:r>
                </w:p>
              </w:tc>
            </w:tr>
            <w:tr>
              <w:tc>
                <w:tcPr/>
                <w:p>
                  <w:pPr>
                    <w:pStyle w:val="Compact"/>
                    <w:jc w:val="left"/>
                    <w:jc w:val="center"/>
                  </w:pPr>
                  <w:r>
                    <w:t xml:space="preserve">X.-H. Wang, Jiao, and Li (2017)</w:t>
                  </w:r>
                </w:p>
              </w:tc>
              <w:tc>
                <w:tcPr/>
                <w:p>
                  <w:pPr>
                    <w:pStyle w:val="Compact"/>
                    <w:jc w:val="left"/>
                    <w:jc w:val="center"/>
                  </w:pPr>
                  <w:r>
                    <w:t xml:space="preserve">ADHD 74, HC 69</w:t>
                  </w:r>
                </w:p>
              </w:tc>
              <w:tc>
                <w:tcPr/>
                <w:p>
                  <w:pPr>
                    <w:pStyle w:val="Compact"/>
                    <w:jc w:val="left"/>
                    <w:jc w:val="center"/>
                  </w:pPr>
                  <w:r>
                    <w:t xml:space="preserve">12</w:t>
                  </w:r>
                  <w:r>
                    <w:t xml:space="preserve"> </w:t>
                  </w:r>
                  <m:oMath>
                    <m:r>
                      <m:rPr>
                        <m:sty m:val="p"/>
                      </m:rPr>
                      <m:t>±</m:t>
                    </m:r>
                  </m:oMath>
                  <w:r>
                    <w:t xml:space="preserve"> </w:t>
                  </w:r>
                  <w:r>
                    <w:t xml:space="preserve">2, 12</w:t>
                  </w:r>
                  <w:r>
                    <w:t xml:space="preserve"> </w:t>
                  </w:r>
                  <m:oMath>
                    <m:r>
                      <m:rPr>
                        <m:sty m:val="p"/>
                      </m:rPr>
                      <m:t>±</m:t>
                    </m:r>
                  </m:oMath>
                  <w:r>
                    <w:t xml:space="preserve"> </w:t>
                  </w:r>
                  <w:r>
                    <w:t xml:space="preserve">2</w:t>
                  </w:r>
                </w:p>
              </w:tc>
              <w:tc>
                <w:tcPr/>
                <w:p>
                  <w:pPr>
                    <w:pStyle w:val="Compact"/>
                    <w:jc w:val="left"/>
                    <w:jc w:val="center"/>
                  </w:pPr>
                  <w:r>
                    <w:t xml:space="preserve">varies</w:t>
                  </w:r>
                </w:p>
              </w:tc>
              <w:tc>
                <w:tcPr/>
                <w:p>
                  <w:pPr>
                    <w:pStyle w:val="Compact"/>
                    <w:jc w:val="left"/>
                    <w:jc w:val="center"/>
                  </w:pPr>
                  <w:r>
                    <w:t xml:space="preserve">varies</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w:t>
                  </w:r>
                </w:p>
              </w:tc>
              <w:tc>
                <w:tcPr/>
                <w:p>
                  <w:pPr>
                    <w:pStyle w:val="Compact"/>
                    <w:jc w:val="left"/>
                    <w:jc w:val="center"/>
                  </w:pPr>
                  <w:r>
                    <w:t xml:space="preserve">SE (and phase synchronization, IQ, age, ADHD diagnosis, and head motion) can be input into a predictive model to predict inattention and impulsivity.</w:t>
                  </w:r>
                </w:p>
              </w:tc>
            </w:tr>
            <w:tr>
              <w:tc>
                <w:tcPr/>
                <w:p>
                  <w:pPr>
                    <w:pStyle w:val="Compact"/>
                    <w:jc w:val="left"/>
                    <w:jc w:val="center"/>
                  </w:pPr>
                  <w:r>
                    <w:t xml:space="preserve">D. Song, Chang, Zhang, Peng, et al. (2019)</w:t>
                  </w:r>
                </w:p>
              </w:tc>
              <w:tc>
                <w:tcPr/>
                <w:p>
                  <w:pPr>
                    <w:pStyle w:val="Compact"/>
                    <w:jc w:val="left"/>
                    <w:jc w:val="center"/>
                  </w:pPr>
                  <w:r>
                    <w:t xml:space="preserve">Sham 18, rTMS 30</w:t>
                  </w:r>
                </w:p>
              </w:tc>
              <w:tc>
                <w:tcPr/>
                <w:p>
                  <w:pPr>
                    <w:pStyle w:val="Compact"/>
                    <w:jc w:val="left"/>
                    <w:jc w:val="center"/>
                  </w:pPr>
                  <w:r>
                    <w:t xml:space="preserve">23</w:t>
                  </w:r>
                  <w:r>
                    <w:t xml:space="preserve"> </w:t>
                  </w:r>
                  <m:oMath>
                    <m:r>
                      <m:rPr>
                        <m:sty m:val="p"/>
                      </m:rPr>
                      <m:t>±</m:t>
                    </m:r>
                  </m:oMath>
                  <w:r>
                    <w:t xml:space="preserve"> </w:t>
                  </w:r>
                  <w:r>
                    <w:t xml:space="preserve">3, 23</w:t>
                  </w:r>
                  <w:r>
                    <w:t xml:space="preserve"> </w:t>
                  </w:r>
                  <m:oMath>
                    <m:r>
                      <m:rPr>
                        <m:sty m:val="p"/>
                      </m:rPr>
                      <m:t>±</m:t>
                    </m:r>
                  </m:oMath>
                  <w:r>
                    <w:t xml:space="preserve"> </w:t>
                  </w:r>
                  <w:r>
                    <w:t xml:space="preserve">3</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rTMS to left DLPFC:</w:t>
                  </w:r>
                  <w:r>
                    <w:t xml:space="preserve"> </w:t>
                  </w:r>
                  <m:oMath>
                    <m:r>
                      <m:rPr>
                        <m:sty m:val="p"/>
                      </m:rPr>
                      <m:t>↓</m:t>
                    </m:r>
                  </m:oMath>
                  <w:r>
                    <w:t xml:space="preserve"> </w:t>
                  </w:r>
                  <w:r>
                    <w:t xml:space="preserve">SE in MOFC/subgenial-ACC.</w:t>
                  </w:r>
                </w:p>
              </w:tc>
            </w:tr>
            <w:tr>
              <w:tc>
                <w:tcPr/>
                <w:p>
                  <w:pPr>
                    <w:pStyle w:val="Compact"/>
                    <w:jc w:val="left"/>
                    <w:jc w:val="center"/>
                  </w:pPr>
                  <w:r>
                    <w:t xml:space="preserve">Liang et al. (2020)</w:t>
                  </w:r>
                </w:p>
              </w:tc>
              <w:tc>
                <w:tcPr/>
                <w:p>
                  <w:pPr>
                    <w:pStyle w:val="Compact"/>
                    <w:jc w:val="left"/>
                    <w:jc w:val="center"/>
                  </w:pPr>
                  <w:r>
                    <w:t xml:space="preserve">Stroke 23, HC 19</w:t>
                  </w:r>
                </w:p>
              </w:tc>
              <w:tc>
                <w:tcPr/>
                <w:p>
                  <w:pPr>
                    <w:pStyle w:val="Compact"/>
                    <w:jc w:val="left"/>
                    <w:jc w:val="center"/>
                  </w:pPr>
                  <w:r>
                    <w:t xml:space="preserve">35-80</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Stroke:</w:t>
                  </w:r>
                  <w:r>
                    <w:t xml:space="preserve"> </w:t>
                  </w:r>
                  <m:oMath>
                    <m:r>
                      <m:rPr>
                        <m:sty m:val="p"/>
                      </m:rPr>
                      <m:t>↓</m:t>
                    </m:r>
                  </m:oMath>
                  <w:r>
                    <w:t xml:space="preserve"> </w:t>
                  </w:r>
                  <w:r>
                    <w:t xml:space="preserve">SE in contralesional precentral gyrus, bilateral dorsolateral FG, bilateral SMA.</w:t>
                  </w:r>
                </w:p>
              </w:tc>
            </w:tr>
            <w:tr>
              <w:tc>
                <w:tcPr/>
                <w:p>
                  <w:pPr>
                    <w:pStyle w:val="Compact"/>
                    <w:jc w:val="left"/>
                    <w:jc w:val="center"/>
                  </w:pPr>
                  <w:r>
                    <w:t xml:space="preserve">D.-H. Song and Wang (2024)</w:t>
                  </w:r>
                </w:p>
              </w:tc>
              <w:tc>
                <w:tcPr/>
                <w:p>
                  <w:pPr>
                    <w:pStyle w:val="Compact"/>
                    <w:jc w:val="left"/>
                    <w:jc w:val="center"/>
                  </w:pPr>
                  <w:r>
                    <w:t xml:space="preserve">176</w:t>
                  </w:r>
                </w:p>
              </w:tc>
              <w:tc>
                <w:tcPr/>
                <w:p>
                  <w:pPr>
                    <w:pStyle w:val="Compact"/>
                    <w:jc w:val="left"/>
                    <w:jc w:val="center"/>
                  </w:pPr>
                  <w:r>
                    <w:t xml:space="preserve">22-36</w:t>
                  </w:r>
                </w:p>
              </w:tc>
              <w:tc>
                <w:tcPr/>
                <w:p>
                  <w:pPr>
                    <w:pStyle w:val="Compact"/>
                    <w:jc w:val="left"/>
                    <w:jc w:val="center"/>
                  </w:pPr>
                  <w:r>
                    <w:t xml:space="preserve">1</w:t>
                  </w:r>
                </w:p>
              </w:tc>
              <w:tc>
                <w:tcPr/>
                <w:p>
                  <w:pPr>
                    <w:pStyle w:val="Compact"/>
                    <w:jc w:val="left"/>
                    <w:jc w:val="center"/>
                  </w:pPr>
                  <w:r>
                    <w:t xml:space="preserve">900, 921, 918, 915, 901</w:t>
                  </w:r>
                </w:p>
              </w:tc>
              <w:tc>
                <w:tcPr/>
                <w:p>
                  <w:pPr>
                    <w:pStyle w:val="Compact"/>
                    <w:jc w:val="left"/>
                    <w:jc w:val="center"/>
                  </w:pPr>
                  <w:r>
                    <w:t xml:space="preserve">rest, movie</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Movie &lt; Rest in sensory cortex. Movie &gt; Rest in association cortex. Higher inter-scan reliability in movie (esp. in vmPFC and PCC) than in rest.</w:t>
                  </w:r>
                </w:p>
              </w:tc>
            </w:tr>
            <w:tr>
              <w:tc>
                <w:tcPr/>
                <w:p>
                  <w:pPr>
                    <w:pStyle w:val="Compact"/>
                    <w:jc w:val="left"/>
                    <w:jc w:val="center"/>
                  </w:pPr>
                  <w:r>
                    <w:t xml:space="preserve">Lu et al. (2024)</w:t>
                  </w:r>
                </w:p>
              </w:tc>
              <w:tc>
                <w:tcPr/>
                <w:p>
                  <w:pPr>
                    <w:pStyle w:val="Compact"/>
                    <w:jc w:val="left"/>
                    <w:jc w:val="center"/>
                  </w:pPr>
                  <w:r>
                    <w:t xml:space="preserve">41</w:t>
                  </w:r>
                </w:p>
              </w:tc>
              <w:tc>
                <w:tcPr/>
                <w:p>
                  <w:pPr>
                    <w:pStyle w:val="Compact"/>
                    <w:jc w:val="left"/>
                    <w:jc w:val="center"/>
                  </w:pPr>
                  <w:r>
                    <w:t xml:space="preserve">23</w:t>
                  </w:r>
                  <w:r>
                    <w:t xml:space="preserve"> </w:t>
                  </w:r>
                  <m:oMath>
                    <m:r>
                      <m:rPr>
                        <m:sty m:val="p"/>
                      </m:rPr>
                      <m:t>±</m:t>
                    </m:r>
                  </m:oMath>
                  <w:r>
                    <w:t xml:space="preserve"> </w:t>
                  </w:r>
                  <w:r>
                    <w:t xml:space="preserve">4</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Rest &lt; Task in DLPFC, TPJ, posterior cingulate cortex,precuneus. Rest &gt; Task in visual cortex. Rumination &lt; Sad memory in visual cortex. Distraction &lt; Sad memory in posterior cingulate cortex/precuneus. Distraction &lt; Rumination in posterior cingulate cortex/precuneus.</w:t>
                  </w:r>
                </w:p>
              </w:tc>
            </w:tr>
            <w:tr>
              <w:tc>
                <w:tcPr/>
                <w:p>
                  <w:pPr>
                    <w:pStyle w:val="Compact"/>
                    <w:jc w:val="left"/>
                    <w:jc w:val="center"/>
                  </w:pPr>
                  <w:r>
                    <w:t xml:space="preserve">F. Zhou, Zhuang, et al. (2016)</w:t>
                  </w:r>
                </w:p>
              </w:tc>
              <w:tc>
                <w:tcPr/>
                <w:p>
                  <w:pPr>
                    <w:pStyle w:val="Compact"/>
                    <w:jc w:val="left"/>
                    <w:jc w:val="center"/>
                  </w:pPr>
                  <w:r>
                    <w:t xml:space="preserve">RRMS 34, HC 34</w:t>
                  </w:r>
                </w:p>
              </w:tc>
              <w:tc>
                <w:tcPr/>
                <w:p>
                  <w:pPr>
                    <w:pStyle w:val="Compact"/>
                    <w:jc w:val="left"/>
                    <w:jc w:val="center"/>
                  </w:pPr>
                  <w:r>
                    <w:t xml:space="preserve">20-58, 21-58</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Relapsing-remitting multiple sclerosis (RRMS):</w:t>
                  </w:r>
                  <w:r>
                    <w:t xml:space="preserve"> </w:t>
                  </w:r>
                  <m:oMath>
                    <m:r>
                      <m:rPr>
                        <m:sty m:val="p"/>
                      </m:rPr>
                      <m:t>↑</m:t>
                    </m:r>
                  </m:oMath>
                  <w:r>
                    <w:t xml:space="preserve"> </w:t>
                  </w:r>
                  <w:r>
                    <w:t xml:space="preserve">SE in SMA, right PFC, right angular gyrus;</w:t>
                  </w:r>
                  <w:r>
                    <w:t xml:space="preserve"> </w:t>
                  </w:r>
                  <m:oMath>
                    <m:r>
                      <m:rPr>
                        <m:sty m:val="p"/>
                      </m:rPr>
                      <m:t>↓</m:t>
                    </m:r>
                  </m:oMath>
                  <w:r>
                    <w:t xml:space="preserve"> </w:t>
                  </w:r>
                  <w:r>
                    <w:t xml:space="preserve">SE in right precentral operculum, left middle temporal gyrus, bilateral parahippocampus, brainstem, right posterior cerebellum. Disease severity and tissue damage</w:t>
                  </w:r>
                  <w:r>
                    <w:t xml:space="preserve"> </w:t>
                  </w:r>
                  <m:oMath>
                    <m:r>
                      <m:rPr>
                        <m:sty m:val="p"/>
                      </m:rPr>
                      <m:t>↑</m:t>
                    </m:r>
                  </m:oMath>
                  <w:r>
                    <w:t xml:space="preserve"> </w:t>
                  </w:r>
                  <w:r>
                    <w:t xml:space="preserve">corr. /w SE.</w:t>
                  </w:r>
                </w:p>
              </w:tc>
            </w:tr>
            <w:tr>
              <w:tc>
                <w:tcPr/>
                <w:p>
                  <w:pPr>
                    <w:pStyle w:val="Compact"/>
                    <w:jc w:val="left"/>
                    <w:jc w:val="center"/>
                  </w:pPr>
                  <w:r>
                    <w:t xml:space="preserve">Moses O. Sokunbi et al. (2013)</w:t>
                  </w:r>
                </w:p>
              </w:tc>
              <w:tc>
                <w:tcPr/>
                <w:p>
                  <w:pPr>
                    <w:pStyle w:val="Compact"/>
                    <w:jc w:val="left"/>
                    <w:jc w:val="center"/>
                  </w:pPr>
                  <w:r>
                    <w:t xml:space="preserve">ADHD 17, HC 13</w:t>
                  </w:r>
                </w:p>
              </w:tc>
              <w:tc>
                <w:tcPr/>
                <w:p>
                  <w:pPr>
                    <w:pStyle w:val="Compact"/>
                    <w:jc w:val="left"/>
                    <w:jc w:val="center"/>
                  </w:pPr>
                  <w:r>
                    <w:t xml:space="preserve">30</w:t>
                  </w:r>
                  <w:r>
                    <w:t xml:space="preserve"> </w:t>
                  </w:r>
                  <m:oMath>
                    <m:r>
                      <m:rPr>
                        <m:sty m:val="p"/>
                      </m:rPr>
                      <m:t>±</m:t>
                    </m:r>
                  </m:oMath>
                  <w:r>
                    <w:t xml:space="preserve"> </w:t>
                  </w:r>
                  <w:r>
                    <w:t xml:space="preserve">10, 30</w:t>
                  </w:r>
                  <w:r>
                    <w:t xml:space="preserve"> </w:t>
                  </w:r>
                  <m:oMath>
                    <m:r>
                      <m:rPr>
                        <m:sty m:val="p"/>
                      </m:rPr>
                      <m:t>±</m:t>
                    </m:r>
                  </m:oMath>
                  <w:r>
                    <w:t xml:space="preserve"> </w:t>
                  </w:r>
                  <w:r>
                    <w:t xml:space="preserve">8</w:t>
                  </w:r>
                </w:p>
              </w:tc>
              <w:tc>
                <w:tcPr/>
                <w:p>
                  <w:pPr>
                    <w:pStyle w:val="Compact"/>
                    <w:jc w:val="left"/>
                    <w:jc w:val="center"/>
                  </w:pPr>
                  <w:r>
                    <w:t xml:space="preserve">3</w:t>
                  </w:r>
                </w:p>
              </w:tc>
              <w:tc>
                <w:tcPr/>
                <w:p>
                  <w:pPr>
                    <w:pStyle w:val="Compact"/>
                    <w:jc w:val="left"/>
                    <w:jc w:val="center"/>
                  </w:pPr>
                  <w:r>
                    <w:t xml:space="preserve">100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0.46</w:t>
                  </w:r>
                </w:p>
              </w:tc>
              <w:tc>
                <w:tcPr/>
                <w:p>
                  <w:pPr>
                    <w:pStyle w:val="Compact"/>
                    <w:jc w:val="left"/>
                    <w:jc w:val="center"/>
                  </w:pPr>
                  <w:r>
                    <w:t xml:space="preserve">ADHD:</w:t>
                  </w:r>
                  <w:r>
                    <w:t xml:space="preserve"> </w:t>
                  </w:r>
                  <m:oMath>
                    <m:r>
                      <m:rPr>
                        <m:sty m:val="p"/>
                      </m:rPr>
                      <m:t>↓</m:t>
                    </m:r>
                  </m:oMath>
                  <w:r>
                    <w:t xml:space="preserve"> </w:t>
                  </w:r>
                  <w:r>
                    <w:t xml:space="preserve">SE across whole brain and in frontal and occipital lobes. Symptoms</w:t>
                  </w:r>
                  <w:r>
                    <w:t xml:space="preserve"> </w:t>
                  </w:r>
                  <m:oMath>
                    <m:r>
                      <m:rPr>
                        <m:sty m:val="p"/>
                      </m:rPr>
                      <m:t>↓</m:t>
                    </m:r>
                  </m:oMath>
                  <w:r>
                    <w:t xml:space="preserve"> </w:t>
                  </w:r>
                  <w:r>
                    <w:t xml:space="preserve">corr. /w SE.</w:t>
                  </w:r>
                </w:p>
              </w:tc>
            </w:tr>
            <w:tr>
              <w:tc>
                <w:tcPr/>
                <w:p>
                  <w:pPr>
                    <w:pStyle w:val="Compact"/>
                    <w:jc w:val="left"/>
                    <w:jc w:val="center"/>
                  </w:pPr>
                  <w:r>
                    <w:t xml:space="preserve">Xue, Yu, et al. (2019)</w:t>
                  </w:r>
                </w:p>
              </w:tc>
              <w:tc>
                <w:tcPr/>
                <w:p>
                  <w:pPr>
                    <w:pStyle w:val="Compact"/>
                    <w:jc w:val="left"/>
                    <w:jc w:val="center"/>
                  </w:pPr>
                  <w:r>
                    <w:t xml:space="preserve">Schizophrenia 43, HC 59</w:t>
                  </w:r>
                </w:p>
              </w:tc>
              <w:tc>
                <w:tcPr/>
                <w:p>
                  <w:pPr>
                    <w:pStyle w:val="Compact"/>
                    <w:jc w:val="left"/>
                    <w:jc w:val="center"/>
                  </w:pPr>
                  <w:r>
                    <w:t xml:space="preserve">39</w:t>
                  </w:r>
                  <w:r>
                    <w:t xml:space="preserve"> </w:t>
                  </w:r>
                  <m:oMath>
                    <m:r>
                      <m:rPr>
                        <m:sty m:val="p"/>
                      </m:rPr>
                      <m:t>±</m:t>
                    </m:r>
                  </m:oMath>
                  <w:r>
                    <w:t xml:space="preserve"> </w:t>
                  </w:r>
                  <w:r>
                    <w:t xml:space="preserve">14, 35</w:t>
                  </w:r>
                  <w:r>
                    <w:t xml:space="preserve"> </w:t>
                  </w:r>
                  <m:oMath>
                    <m:r>
                      <m:rPr>
                        <m:sty m:val="p"/>
                      </m:rPr>
                      <m:t>±</m:t>
                    </m:r>
                  </m:oMath>
                  <w:r>
                    <w:t xml:space="preserve"> </w:t>
                  </w:r>
                  <w:r>
                    <w:t xml:space="preserve">11</w:t>
                  </w:r>
                </w:p>
              </w:tc>
              <w:tc>
                <w:tcPr/>
                <w:p>
                  <w:pPr>
                    <w:pStyle w:val="Compact"/>
                    <w:jc w:val="left"/>
                    <w:jc w:val="center"/>
                  </w:pPr>
                  <w:r>
                    <w:t xml:space="preserve">2</w:t>
                  </w:r>
                </w:p>
              </w:tc>
              <w:tc>
                <w:tcPr/>
                <w:p>
                  <w:pPr>
                    <w:pStyle w:val="Compact"/>
                    <w:jc w:val="left"/>
                    <w:jc w:val="center"/>
                  </w:pPr>
                  <w:r>
                    <w:t xml:space="preserve">150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Schizophrenia:</w:t>
                  </w:r>
                  <w:r>
                    <w:t xml:space="preserve"> </w:t>
                  </w:r>
                  <m:oMath>
                    <m:r>
                      <m:rPr>
                        <m:sty m:val="p"/>
                      </m:rPr>
                      <m:t>↓</m:t>
                    </m:r>
                  </m:oMath>
                  <w:r>
                    <w:t xml:space="preserve"> </w:t>
                  </w:r>
                  <w:r>
                    <w:t xml:space="preserve">SE in right middle PFC, bilateral thalamus, right hippocampus, bilateral caudate. Schizophrenia:</w:t>
                  </w:r>
                  <w:r>
                    <w:t xml:space="preserve"> </w:t>
                  </w:r>
                  <m:oMath>
                    <m:r>
                      <m:rPr>
                        <m:sty m:val="p"/>
                      </m:rPr>
                      <m:t>↑</m:t>
                    </m:r>
                  </m:oMath>
                  <w:r>
                    <w:t xml:space="preserve"> </w:t>
                  </w:r>
                  <w:r>
                    <w:t xml:space="preserve">SE in left lingual gyrus, left precuneus, right fusiform face area, right superior occipital gyrus. In left cuneus and middle occipital gyrus, symptoms</w:t>
                  </w:r>
                  <w:r>
                    <w:t xml:space="preserve"> </w:t>
                  </w:r>
                  <m:oMath>
                    <m:r>
                      <m:rPr>
                        <m:sty m:val="p"/>
                      </m:rPr>
                      <m:t>↓</m:t>
                    </m:r>
                  </m:oMath>
                  <w:r>
                    <w:t xml:space="preserve"> </w:t>
                  </w:r>
                  <w:r>
                    <w:t xml:space="preserve">corr. /w SE. In right fusiform gyrus and left insula, age of onset</w:t>
                  </w:r>
                  <w:r>
                    <w:t xml:space="preserve"> </w:t>
                  </w:r>
                  <m:oMath>
                    <m:r>
                      <m:rPr>
                        <m:sty m:val="p"/>
                      </m:rPr>
                      <m:t>↓</m:t>
                    </m:r>
                  </m:oMath>
                  <w:r>
                    <w:t xml:space="preserve"> </w:t>
                  </w:r>
                  <w:r>
                    <w:t xml:space="preserve">corr. /w SE.</w:t>
                  </w:r>
                </w:p>
              </w:tc>
            </w:tr>
            <w:tr>
              <w:tc>
                <w:tcPr/>
                <w:p>
                  <w:pPr>
                    <w:pStyle w:val="Compact"/>
                    <w:jc w:val="left"/>
                    <w:jc w:val="center"/>
                  </w:pPr>
                  <w:r>
                    <w:t xml:space="preserve">Mauro and Wang (2025)</w:t>
                  </w:r>
                </w:p>
              </w:tc>
              <w:tc>
                <w:tcPr/>
                <w:p>
                  <w:pPr>
                    <w:pStyle w:val="Compact"/>
                    <w:jc w:val="left"/>
                    <w:jc w:val="center"/>
                  </w:pPr>
                  <w:r>
                    <w:t xml:space="preserve">989</w:t>
                  </w:r>
                </w:p>
              </w:tc>
              <w:tc>
                <w:tcPr/>
                <w:p>
                  <w:pPr>
                    <w:pStyle w:val="Compact"/>
                    <w:jc w:val="left"/>
                    <w:jc w:val="center"/>
                  </w:pPr>
                  <w:r>
                    <w:t xml:space="preserve">29</w:t>
                  </w:r>
                  <w:r>
                    <w:t xml:space="preserve"> </w:t>
                  </w:r>
                  <m:oMath>
                    <m:r>
                      <m:rPr>
                        <m:sty m:val="p"/>
                      </m:rPr>
                      <m:t>±</m:t>
                    </m:r>
                  </m:oMath>
                  <w:r>
                    <w:t xml:space="preserve"> </w:t>
                  </w:r>
                  <w:r>
                    <w:t xml:space="preserve">4</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SE</w:t>
                  </w:r>
                  <w:r>
                    <w:t xml:space="preserve"> </w:t>
                  </w:r>
                  <m:oMath>
                    <m:r>
                      <m:rPr>
                        <m:sty m:val="p"/>
                      </m:rPr>
                      <m:t>↓</m:t>
                    </m:r>
                  </m:oMath>
                  <w:r>
                    <w:t xml:space="preserve"> </w:t>
                  </w:r>
                  <w:r>
                    <w:t xml:space="preserve">corr. /w gray matter volume and surface area (in lateral frontal and temporal lobes, inferior parietal lobules, and precuneus), n.s. relationship /w cortical thickness.</w:t>
                  </w:r>
                </w:p>
              </w:tc>
            </w:tr>
            <w:tr>
              <w:tc>
                <w:tcPr/>
                <w:p>
                  <w:pPr>
                    <w:pStyle w:val="Compact"/>
                    <w:jc w:val="left"/>
                    <w:jc w:val="center"/>
                  </w:pPr>
                  <w:r>
                    <w:t xml:space="preserve">Moses O. Sokunbi (2014)</w:t>
                  </w:r>
                </w:p>
              </w:tc>
              <w:tc>
                <w:tcPr/>
                <w:p>
                  <w:pPr>
                    <w:pStyle w:val="Compact"/>
                    <w:jc w:val="left"/>
                    <w:jc w:val="center"/>
                  </w:pPr>
                  <w:r>
                    <w:t xml:space="preserve">YA 10, OA 10, YA 43, OA 43</w:t>
                  </w:r>
                </w:p>
              </w:tc>
              <w:tc>
                <w:tcPr/>
                <w:p>
                  <w:pPr>
                    <w:pStyle w:val="Compact"/>
                    <w:jc w:val="left"/>
                    <w:jc w:val="center"/>
                  </w:pPr>
                  <w:r>
                    <w:t xml:space="preserve">22</w:t>
                  </w:r>
                  <w:r>
                    <w:t xml:space="preserve"> </w:t>
                  </w:r>
                  <m:oMath>
                    <m:r>
                      <m:rPr>
                        <m:sty m:val="p"/>
                      </m:rPr>
                      <m:t>±</m:t>
                    </m:r>
                  </m:oMath>
                  <w:r>
                    <w:t xml:space="preserve"> </w:t>
                  </w:r>
                  <w:r>
                    <w:t xml:space="preserve">3, 70</w:t>
                  </w:r>
                  <w:r>
                    <w:t xml:space="preserve"> </w:t>
                  </w:r>
                  <m:oMath>
                    <m:r>
                      <m:rPr>
                        <m:sty m:val="p"/>
                      </m:rPr>
                      <m:t>±</m:t>
                    </m:r>
                  </m:oMath>
                  <w:r>
                    <w:t xml:space="preserve"> </w:t>
                  </w:r>
                  <w:r>
                    <w:t xml:space="preserve">9, 29</w:t>
                  </w:r>
                  <w:r>
                    <w:t xml:space="preserve"> </w:t>
                  </w:r>
                  <m:oMath>
                    <m:r>
                      <m:rPr>
                        <m:sty m:val="p"/>
                      </m:rPr>
                      <m:t>±</m:t>
                    </m:r>
                  </m:oMath>
                  <w:r>
                    <w:t xml:space="preserve"> </w:t>
                  </w:r>
                  <w:r>
                    <w:t xml:space="preserve">9, 59</w:t>
                  </w:r>
                  <w:r>
                    <w:t xml:space="preserve"> </w:t>
                  </w:r>
                  <m:oMath>
                    <m:r>
                      <m:rPr>
                        <m:sty m:val="p"/>
                      </m:rPr>
                      <m:t>±</m:t>
                    </m:r>
                  </m:oMath>
                  <w:r>
                    <w:t xml:space="preserve"> </w:t>
                  </w:r>
                  <w:r>
                    <w:t xml:space="preserve">10</w:t>
                  </w:r>
                </w:p>
              </w:tc>
              <w:tc>
                <w:tcPr/>
                <w:p>
                  <w:pPr>
                    <w:pStyle w:val="Compact"/>
                    <w:jc w:val="left"/>
                    <w:jc w:val="center"/>
                  </w:pPr>
                  <w:r>
                    <w:t xml:space="preserve">2</w:t>
                  </w:r>
                </w:p>
              </w:tc>
              <w:tc>
                <w:tcPr/>
                <w:p>
                  <w:pPr>
                    <w:pStyle w:val="Compact"/>
                    <w:jc w:val="left"/>
                    <w:jc w:val="center"/>
                  </w:pPr>
                  <w:r>
                    <w:t xml:space="preserve">85-128</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w:t>
                  </w:r>
                </w:p>
              </w:tc>
              <w:tc>
                <w:tcPr/>
                <w:p>
                  <w:pPr>
                    <w:pStyle w:val="Compact"/>
                    <w:jc w:val="left"/>
                    <w:jc w:val="center"/>
                  </w:pPr>
                  <w:r>
                    <w:t xml:space="preserve">YA &gt; OA in frontal and parietal lobes. SE discriminated between YA and OA across series lengths (N = 85-128) in a small, low-variability cohort, but only in long series (N = 128) in a large, high-variability cohort.</w:t>
                  </w:r>
                </w:p>
              </w:tc>
            </w:tr>
            <w:tr>
              <w:tc>
                <w:tcPr/>
                <w:p>
                  <w:pPr>
                    <w:pStyle w:val="Compact"/>
                    <w:jc w:val="left"/>
                    <w:jc w:val="center"/>
                  </w:pPr>
                  <w:r>
                    <w:t xml:space="preserve">C. Zhao et al. (2024)</w:t>
                  </w:r>
                </w:p>
              </w:tc>
              <w:tc>
                <w:tcPr/>
                <w:p>
                  <w:pPr>
                    <w:pStyle w:val="Compact"/>
                    <w:jc w:val="left"/>
                    <w:jc w:val="center"/>
                  </w:pPr>
                  <w:r>
                    <w:t xml:space="preserve">1642</w:t>
                  </w:r>
                </w:p>
              </w:tc>
              <w:tc>
                <w:tcPr/>
                <w:p>
                  <w:pPr>
                    <w:pStyle w:val="Compact"/>
                    <w:jc w:val="left"/>
                    <w:jc w:val="center"/>
                  </w:pPr>
                  <w:r>
                    <w:t xml:space="preserve">18-65</w:t>
                  </w:r>
                </w:p>
              </w:tc>
              <w:tc>
                <w:tcPr/>
                <w:p>
                  <w:pPr>
                    <w:pStyle w:val="Compact"/>
                    <w:jc w:val="left"/>
                    <w:jc w:val="center"/>
                  </w:pPr>
                  <w:r>
                    <w:t xml:space="preserve">varies</w:t>
                  </w:r>
                </w:p>
              </w:tc>
              <w:tc>
                <w:tcPr/>
                <w:p>
                  <w:pPr>
                    <w:pStyle w:val="Compact"/>
                    <w:jc w:val="left"/>
                    <w:jc w:val="center"/>
                  </w:pPr>
                  <w:r>
                    <w:t xml:space="preserve">varies</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w:t>
                  </w:r>
                </w:p>
              </w:tc>
              <w:tc>
                <w:tcPr/>
                <w:p>
                  <w:pPr>
                    <w:pStyle w:val="Compact"/>
                    <w:jc w:val="left"/>
                    <w:jc w:val="center"/>
                  </w:pPr>
                  <w:r>
                    <w:t xml:space="preserve">Females &gt; Males (largest effect in DMN), difference associated with expression of genes that were enriched in estrogen-signaling pathway.</w:t>
                  </w:r>
                </w:p>
              </w:tc>
            </w:tr>
            <w:tr>
              <w:tc>
                <w:tcPr/>
                <w:p>
                  <w:pPr>
                    <w:pStyle w:val="Compact"/>
                    <w:jc w:val="left"/>
                    <w:jc w:val="center"/>
                  </w:pPr>
                  <w:r>
                    <w:t xml:space="preserve">Camargo, Del Mauro, and Wang (2024)</w:t>
                  </w:r>
                </w:p>
              </w:tc>
              <w:tc>
                <w:tcPr/>
                <w:p>
                  <w:pPr>
                    <w:pStyle w:val="Compact"/>
                    <w:jc w:val="left"/>
                    <w:jc w:val="center"/>
                  </w:pPr>
                  <w:r>
                    <w:t xml:space="preserve">1096</w:t>
                  </w:r>
                </w:p>
              </w:tc>
              <w:tc>
                <w:tcPr/>
                <w:p>
                  <w:pPr>
                    <w:pStyle w:val="Compact"/>
                    <w:jc w:val="left"/>
                    <w:jc w:val="center"/>
                  </w:pPr>
                  <w:r>
                    <w:t xml:space="preserve">29</w:t>
                  </w:r>
                  <w:r>
                    <w:t xml:space="preserve"> </w:t>
                  </w:r>
                  <m:oMath>
                    <m:r>
                      <m:rPr>
                        <m:sty m:val="p"/>
                      </m:rPr>
                      <m:t>±</m:t>
                    </m:r>
                  </m:oMath>
                  <w:r>
                    <w:t xml:space="preserve"> </w:t>
                  </w:r>
                  <w:r>
                    <w:t xml:space="preserve">4</w:t>
                  </w:r>
                </w:p>
              </w:tc>
              <w:tc>
                <w:tcPr/>
                <w:p>
                  <w:pPr>
                    <w:pStyle w:val="Compact"/>
                    <w:jc w:val="left"/>
                    <w:jc w:val="center"/>
                  </w:pPr>
                  <w:r>
                    <w:t xml:space="preserve">0.72</w:t>
                  </w:r>
                </w:p>
              </w:tc>
              <w:tc>
                <w:tcPr/>
                <w:p>
                  <w:pPr>
                    <w:pStyle w:val="Compact"/>
                    <w:jc w:val="left"/>
                    <w:jc w:val="center"/>
                  </w:pPr>
                  <w:r>
                    <w:t xml:space="preserve">varies</w:t>
                  </w:r>
                </w:p>
              </w:tc>
              <w:tc>
                <w:tcPr/>
                <w:p>
                  <w:pPr>
                    <w:pStyle w:val="Compact"/>
                    <w:jc w:val="left"/>
                    <w:jc w:val="center"/>
                  </w:pPr>
                  <w:r>
                    <w:t xml:space="preserve">rest, task</w:t>
                  </w:r>
                </w:p>
              </w:tc>
              <w:tc>
                <w:tcPr/>
                <w:p>
                  <w:pPr>
                    <w:pStyle w:val="Compact"/>
                    <w:jc w:val="left"/>
                    <w:jc w:val="center"/>
                  </w:pPr>
                  <w:r>
                    <w:t xml:space="preserve">SE</w:t>
                  </w:r>
                </w:p>
              </w:tc>
              <w:tc>
                <w:tcPr/>
                <w:p>
                  <w:pPr>
                    <w:pStyle w:val="Compact"/>
                    <w:jc w:val="left"/>
                    <w:jc w:val="center"/>
                  </w:pPr>
                  <m:oMath>
                    <m:r>
                      <m:t>m</m:t>
                    </m:r>
                  </m:oMath>
                  <w:r>
                    <w:t xml:space="preserve"> </w:t>
                  </w:r>
                  <w:r>
                    <w:t xml:space="preserve">= 1,</w:t>
                  </w:r>
                  <w:r>
                    <w:t xml:space="preserve"> </w:t>
                  </w:r>
                  <m:oMath>
                    <m:r>
                      <m:t>r</m:t>
                    </m:r>
                  </m:oMath>
                  <w:r>
                    <w:t xml:space="preserve"> </w:t>
                  </w:r>
                  <w:r>
                    <w:t xml:space="preserve">= 0.6</w:t>
                  </w:r>
                </w:p>
              </w:tc>
              <w:tc>
                <w:tcPr/>
                <w:p>
                  <w:pPr>
                    <w:pStyle w:val="Compact"/>
                    <w:jc w:val="left"/>
                    <w:jc w:val="center"/>
                  </w:pPr>
                  <w:r>
                    <w:t xml:space="preserve">Task &lt; Rest in peripheral cortical area. Task &gt; Rest in centric part of sensorimotor and perception networks.</w:t>
                  </w:r>
                </w:p>
              </w:tc>
            </w:tr>
            <w:tr>
              <w:tc>
                <w:tcPr/>
                <w:p>
                  <w:pPr>
                    <w:pStyle w:val="Compact"/>
                    <w:jc w:val="left"/>
                    <w:jc w:val="center"/>
                  </w:pPr>
                  <w:r>
                    <w:t xml:space="preserve">Z. Wang (2021)</w:t>
                  </w:r>
                </w:p>
              </w:tc>
              <w:tc>
                <w:tcPr/>
                <w:p>
                  <w:pPr>
                    <w:pStyle w:val="Compact"/>
                    <w:jc w:val="left"/>
                    <w:jc w:val="center"/>
                  </w:pPr>
                  <w:r>
                    <w:t xml:space="preserve">862</w:t>
                  </w:r>
                </w:p>
              </w:tc>
              <w:tc>
                <w:tcPr/>
                <w:p>
                  <w:pPr>
                    <w:pStyle w:val="Compact"/>
                    <w:jc w:val="left"/>
                    <w:jc w:val="center"/>
                  </w:pPr>
                  <w:r>
                    <w:t xml:space="preserve">22-37</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SE</w:t>
                  </w:r>
                  <w:r>
                    <w:t xml:space="preserve"> </w:t>
                  </w:r>
                  <m:oMath>
                    <m:r>
                      <m:rPr>
                        <m:sty m:val="p"/>
                      </m:rPr>
                      <m:t>↓</m:t>
                    </m:r>
                  </m:oMath>
                  <w:r>
                    <w:t xml:space="preserve"> </w:t>
                  </w:r>
                  <w:r>
                    <w:t xml:space="preserve">corr. /w activity in default mode and executive control networks. SE</w:t>
                  </w:r>
                  <w:r>
                    <w:t xml:space="preserve"> </w:t>
                  </w:r>
                  <m:oMath>
                    <m:r>
                      <m:rPr>
                        <m:sty m:val="p"/>
                      </m:rPr>
                      <m:t>↑</m:t>
                    </m:r>
                  </m:oMath>
                  <w:r>
                    <w:t xml:space="preserve"> </w:t>
                  </w:r>
                  <w:r>
                    <w:t xml:space="preserve">corr. /w age in prefrontal executive control network and frontal-temporal-parietal DMN. Women &gt; Men in visual cortex, motor area, some parts of precuneus. SE</w:t>
                  </w:r>
                  <w:r>
                    <w:t xml:space="preserve"> </w:t>
                  </w:r>
                  <m:oMath>
                    <m:r>
                      <m:rPr>
                        <m:sty m:val="p"/>
                      </m:rPr>
                      <m:t>↓</m:t>
                    </m:r>
                  </m:oMath>
                  <w:r>
                    <w:t xml:space="preserve"> </w:t>
                  </w:r>
                  <w:r>
                    <w:t xml:space="preserve">corr. /w years of education, fluid intelligence, and performance during working memory/language/relational tasks in DMN and executive control network.</w:t>
                  </w:r>
                </w:p>
              </w:tc>
            </w:tr>
            <w:tr>
              <w:tc>
                <w:tcPr/>
                <w:p>
                  <w:pPr>
                    <w:pStyle w:val="Compact"/>
                    <w:jc w:val="left"/>
                    <w:jc w:val="center"/>
                  </w:pPr>
                  <w:r>
                    <w:t xml:space="preserve">D. Song and Wang (2025)</w:t>
                  </w:r>
                </w:p>
              </w:tc>
              <w:tc>
                <w:tcPr/>
                <w:p>
                  <w:pPr>
                    <w:pStyle w:val="Compact"/>
                    <w:jc w:val="left"/>
                    <w:jc w:val="center"/>
                  </w:pPr>
                  <w:r>
                    <w:t xml:space="preserve">44</w:t>
                  </w:r>
                </w:p>
              </w:tc>
              <w:tc>
                <w:tcPr/>
                <w:p>
                  <w:pPr>
                    <w:pStyle w:val="Compact"/>
                    <w:jc w:val="left"/>
                    <w:jc w:val="center"/>
                  </w:pPr>
                  <w:r>
                    <w:t xml:space="preserve">23</w:t>
                  </w:r>
                  <w:r>
                    <w:t xml:space="preserve"> </w:t>
                  </w:r>
                  <m:oMath>
                    <m:r>
                      <m:rPr>
                        <m:sty m:val="p"/>
                      </m:rPr>
                      <m:t>±</m:t>
                    </m:r>
                  </m:oMath>
                  <w:r>
                    <w:t xml:space="preserve"> </w:t>
                  </w:r>
                  <w:r>
                    <w:t xml:space="preserve">2</w:t>
                  </w:r>
                </w:p>
              </w:tc>
              <w:tc>
                <w:tcPr/>
                <w:p>
                  <w:pPr>
                    <w:pStyle w:val="Compact"/>
                    <w:jc w:val="left"/>
                    <w:jc w:val="center"/>
                  </w:pPr>
                  <w:r>
                    <w:t xml:space="preserve">2.53</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SE</w:t>
                  </w:r>
                  <w:r>
                    <w:t xml:space="preserve"> </w:t>
                  </w:r>
                  <m:oMath>
                    <m:r>
                      <m:rPr>
                        <m:sty m:val="p"/>
                      </m:rPr>
                      <m:t>↓</m:t>
                    </m:r>
                  </m:oMath>
                  <w:r>
                    <w:t xml:space="preserve"> </w:t>
                  </w:r>
                  <w:r>
                    <w:t xml:space="preserve">corr. /w progesterone in FPN and limbic network. SE</w:t>
                  </w:r>
                  <w:r>
                    <w:t xml:space="preserve"> </w:t>
                  </w:r>
                  <m:oMath>
                    <m:r>
                      <m:rPr>
                        <m:sty m:val="p"/>
                      </m:rPr>
                      <m:t>↑</m:t>
                    </m:r>
                  </m:oMath>
                  <w:r>
                    <w:t xml:space="preserve"> </w:t>
                  </w:r>
                  <w:r>
                    <w:t xml:space="preserve">corr. /w impulsivity in left DLPFC.</w:t>
                  </w:r>
                </w:p>
              </w:tc>
            </w:tr>
            <w:tr>
              <w:tc>
                <w:tcPr/>
                <w:p>
                  <w:pPr>
                    <w:pStyle w:val="Compact"/>
                    <w:jc w:val="left"/>
                    <w:jc w:val="center"/>
                  </w:pPr>
                  <w:r>
                    <w:t xml:space="preserve">Jordan et al. (2023)</w:t>
                  </w:r>
                </w:p>
              </w:tc>
              <w:tc>
                <w:tcPr/>
                <w:p>
                  <w:pPr>
                    <w:pStyle w:val="Compact"/>
                    <w:jc w:val="left"/>
                    <w:jc w:val="center"/>
                  </w:pPr>
                  <w:r>
                    <w:t xml:space="preserve">42</w:t>
                  </w:r>
                </w:p>
              </w:tc>
              <w:tc>
                <w:tcPr/>
                <w:p>
                  <w:pPr>
                    <w:pStyle w:val="Compact"/>
                    <w:jc w:val="left"/>
                    <w:jc w:val="center"/>
                  </w:pPr>
                  <w:r>
                    <w:t xml:space="preserve">18-45</w:t>
                  </w:r>
                </w:p>
              </w:tc>
              <w:tc>
                <w:tcPr/>
                <w:p>
                  <w:pPr>
                    <w:pStyle w:val="Compact"/>
                    <w:jc w:val="left"/>
                    <w:jc w:val="center"/>
                  </w:pPr>
                  <w:r>
                    <w:t xml:space="preserve">0.8</w:t>
                  </w:r>
                </w:p>
              </w:tc>
              <w:tc>
                <w:tcPr/>
                <w:p>
                  <w:pPr>
                    <w:pStyle w:val="Compact"/>
                    <w:jc w:val="left"/>
                    <w:jc w:val="center"/>
                  </w:pPr>
                  <w:r>
                    <w:t xml:space="preserve">600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0.3</w:t>
                  </w:r>
                </w:p>
              </w:tc>
              <w:tc>
                <w:tcPr/>
                <w:p>
                  <w:pPr>
                    <w:pStyle w:val="Compact"/>
                    <w:jc w:val="left"/>
                    <w:jc w:val="center"/>
                  </w:pPr>
                  <w:r>
                    <w:t xml:space="preserve">Smoking:</w:t>
                  </w:r>
                  <w:r>
                    <w:t xml:space="preserve"> </w:t>
                  </w:r>
                  <m:oMath>
                    <m:r>
                      <m:rPr>
                        <m:sty m:val="p"/>
                      </m:rPr>
                      <m:t>↑</m:t>
                    </m:r>
                  </m:oMath>
                  <w:r>
                    <w:t xml:space="preserve"> </w:t>
                  </w:r>
                  <w:r>
                    <w:t xml:space="preserve">SE. rTMS in DLPFC reduced resting SE in insula and DLPFC.</w:t>
                  </w:r>
                </w:p>
              </w:tc>
            </w:tr>
            <w:tr>
              <w:tc>
                <w:tcPr/>
                <w:p>
                  <w:pPr>
                    <w:pStyle w:val="Compact"/>
                    <w:jc w:val="left"/>
                    <w:jc w:val="center"/>
                  </w:pPr>
                  <w:r>
                    <w:t xml:space="preserve">Hull (2022)</w:t>
                  </w:r>
                </w:p>
              </w:tc>
              <w:tc>
                <w:tcPr/>
                <w:p>
                  <w:pPr>
                    <w:pStyle w:val="Compact"/>
                    <w:jc w:val="left"/>
                    <w:jc w:val="center"/>
                  </w:pPr>
                  <w:r>
                    <w:t xml:space="preserve">66</w:t>
                  </w:r>
                </w:p>
              </w:tc>
              <w:tc>
                <w:tcPr/>
                <w:p>
                  <w:pPr>
                    <w:pStyle w:val="Compact"/>
                    <w:jc w:val="left"/>
                    <w:jc w:val="center"/>
                  </w:pPr>
                  <w:r>
                    <w:t xml:space="preserve">9-37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w:r>
                    <w:t xml:space="preserve">?</w:t>
                  </w:r>
                </w:p>
              </w:tc>
              <w:tc>
                <w:tcPr/>
                <w:p>
                  <w:pPr>
                    <w:pStyle w:val="Compact"/>
                    <w:jc w:val="left"/>
                    <w:jc w:val="center"/>
                  </w:pPr>
                  <w:r>
                    <w:t xml:space="preserve">SE</w:t>
                  </w:r>
                  <w:r>
                    <w:t xml:space="preserve"> </w:t>
                  </w:r>
                  <m:oMath>
                    <m:r>
                      <m:rPr>
                        <m:sty m:val="p"/>
                      </m:rPr>
                      <m:t>↑</m:t>
                    </m:r>
                  </m:oMath>
                  <w:r>
                    <w:t xml:space="preserve"> </w:t>
                  </w:r>
                  <w:r>
                    <w:t xml:space="preserve">corr. /w PCA components.</w:t>
                  </w:r>
                </w:p>
              </w:tc>
            </w:tr>
            <w:tr>
              <w:tc>
                <w:tcPr/>
                <w:p>
                  <w:pPr>
                    <w:pStyle w:val="Compact"/>
                    <w:jc w:val="left"/>
                    <w:jc w:val="center"/>
                  </w:pPr>
                  <w:r>
                    <w:t xml:space="preserve">D.-H. Song et al. (2024)</w:t>
                  </w:r>
                </w:p>
              </w:tc>
              <w:tc>
                <w:tcPr/>
                <w:p>
                  <w:pPr>
                    <w:pStyle w:val="Compact"/>
                    <w:jc w:val="left"/>
                    <w:jc w:val="center"/>
                  </w:pPr>
                  <w:r>
                    <w:t xml:space="preserve">cTBS 18, LF-rTMS 23</w:t>
                  </w:r>
                </w:p>
              </w:tc>
              <w:tc>
                <w:tcPr/>
                <w:p>
                  <w:pPr>
                    <w:pStyle w:val="Compact"/>
                    <w:jc w:val="left"/>
                    <w:jc w:val="center"/>
                  </w:pPr>
                  <w:r>
                    <w:t xml:space="preserve">23</w:t>
                  </w:r>
                  <w:r>
                    <w:t xml:space="preserve"> </w:t>
                  </w:r>
                  <m:oMath>
                    <m:r>
                      <m:rPr>
                        <m:sty m:val="p"/>
                      </m:rPr>
                      <m:t>±</m:t>
                    </m:r>
                  </m:oMath>
                  <w:r>
                    <w:t xml:space="preserve"> </w:t>
                  </w:r>
                  <w:r>
                    <w:t xml:space="preserve">3, 26</w:t>
                  </w:r>
                  <w:r>
                    <w:t xml:space="preserve"> </w:t>
                  </w:r>
                  <m:oMath>
                    <m:r>
                      <m:rPr>
                        <m:sty m:val="p"/>
                      </m:rPr>
                      <m:t>±</m:t>
                    </m:r>
                  </m:oMath>
                  <w:r>
                    <w:t xml:space="preserve"> </w:t>
                  </w:r>
                  <w:r>
                    <w:t xml:space="preserve">3</w:t>
                  </w:r>
                </w:p>
              </w:tc>
              <w:tc>
                <w:tcPr/>
                <w:p>
                  <w:pPr>
                    <w:pStyle w:val="Compact"/>
                    <w:jc w:val="left"/>
                    <w:jc w:val="center"/>
                  </w:pPr>
                  <w:r>
                    <w:t xml:space="preserve">2, 1.25</w:t>
                  </w:r>
                </w:p>
              </w:tc>
              <w:tc>
                <w:tcPr/>
                <w:p>
                  <w:pPr>
                    <w:pStyle w:val="Compact"/>
                    <w:jc w:val="left"/>
                    <w:jc w:val="center"/>
                  </w:pPr>
                  <w:r>
                    <w:t xml:space="preserve">180, 600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Continuous TBS (cTBS) to left DLPFC:</w:t>
                  </w:r>
                  <w:r>
                    <w:t xml:space="preserve"> </w:t>
                  </w:r>
                  <m:oMath>
                    <m:r>
                      <m:rPr>
                        <m:sty m:val="p"/>
                      </m:rPr>
                      <m:t>↑</m:t>
                    </m:r>
                  </m:oMath>
                  <w:r>
                    <w:t xml:space="preserve"> </w:t>
                  </w:r>
                  <w:r>
                    <w:t xml:space="preserve">SE in MOFC. Low-frequency rTMS (LF-rTMS) to left DLPFC:</w:t>
                  </w:r>
                  <w:r>
                    <w:t xml:space="preserve"> </w:t>
                  </w:r>
                  <m:oMath>
                    <m:r>
                      <m:rPr>
                        <m:sty m:val="p"/>
                      </m:rPr>
                      <m:t>↑</m:t>
                    </m:r>
                  </m:oMath>
                  <w:r>
                    <w:t xml:space="preserve"> </w:t>
                  </w:r>
                  <w:r>
                    <w:t xml:space="preserve">SE in MOFC/subgenual-ACC, putamen. LF-rTMS to left TPJ:</w:t>
                  </w:r>
                  <w:r>
                    <w:t xml:space="preserve"> </w:t>
                  </w:r>
                  <m:oMath>
                    <m:r>
                      <m:rPr>
                        <m:sty m:val="p"/>
                      </m:rPr>
                      <m:t>↑</m:t>
                    </m:r>
                  </m:oMath>
                  <w:r>
                    <w:t xml:space="preserve"> </w:t>
                  </w:r>
                  <w:r>
                    <w:t xml:space="preserve">SE in right TPJ. LF-rTMS to L occipital cortex:</w:t>
                  </w:r>
                  <w:r>
                    <w:t xml:space="preserve"> </w:t>
                  </w:r>
                  <m:oMath>
                    <m:r>
                      <m:rPr>
                        <m:sty m:val="p"/>
                      </m:rPr>
                      <m:t>↓</m:t>
                    </m:r>
                  </m:oMath>
                  <w:r>
                    <w:t xml:space="preserve"> </w:t>
                  </w:r>
                  <w:r>
                    <w:t xml:space="preserve">SE in the posterior cingulate cortex.</w:t>
                  </w:r>
                </w:p>
              </w:tc>
            </w:tr>
            <w:tr>
              <w:tc>
                <w:tcPr/>
                <w:p>
                  <w:pPr>
                    <w:pStyle w:val="Compact"/>
                    <w:jc w:val="left"/>
                    <w:jc w:val="center"/>
                  </w:pPr>
                  <w:r>
                    <w:t xml:space="preserve">X. Wang et al. (2013)</w:t>
                  </w:r>
                </w:p>
              </w:tc>
              <w:tc>
                <w:tcPr/>
                <w:p>
                  <w:pPr>
                    <w:pStyle w:val="Compact"/>
                    <w:jc w:val="left"/>
                    <w:jc w:val="center"/>
                  </w:pPr>
                  <w:r>
                    <w:t xml:space="preserve">Short- and long-term scans 25, multi-band EPI 22, eyes open or closed 48</w:t>
                  </w:r>
                </w:p>
              </w:tc>
              <w:tc>
                <w:tcPr/>
                <w:p>
                  <w:pPr>
                    <w:pStyle w:val="Compact"/>
                    <w:jc w:val="left"/>
                    <w:jc w:val="center"/>
                  </w:pPr>
                  <w:r>
                    <w:t xml:space="preserve">29</w:t>
                  </w:r>
                  <w:r>
                    <w:t xml:space="preserve"> </w:t>
                  </w:r>
                  <m:oMath>
                    <m:r>
                      <m:rPr>
                        <m:sty m:val="p"/>
                      </m:rPr>
                      <m:t>±</m:t>
                    </m:r>
                  </m:oMath>
                  <w:r>
                    <w:t xml:space="preserve"> </w:t>
                  </w:r>
                  <w:r>
                    <w:t xml:space="preserve">9, 32</w:t>
                  </w:r>
                  <w:r>
                    <w:t xml:space="preserve"> </w:t>
                  </w:r>
                  <m:oMath>
                    <m:r>
                      <m:rPr>
                        <m:sty m:val="p"/>
                      </m:rPr>
                      <m:t>±</m:t>
                    </m:r>
                  </m:oMath>
                  <w:r>
                    <w:t xml:space="preserve"> </w:t>
                  </w:r>
                  <w:r>
                    <w:t xml:space="preserve">12, 22</w:t>
                  </w:r>
                  <w:r>
                    <w:t xml:space="preserve"> </w:t>
                  </w:r>
                  <m:oMath>
                    <m:r>
                      <m:rPr>
                        <m:sty m:val="p"/>
                      </m:rPr>
                      <m:t>±</m:t>
                    </m:r>
                  </m:oMath>
                  <w:r>
                    <w:t xml:space="preserve"> </w:t>
                  </w:r>
                  <w:r>
                    <w:t xml:space="preserve">2</w:t>
                  </w:r>
                </w:p>
              </w:tc>
              <w:tc>
                <w:tcPr/>
                <w:p>
                  <w:pPr>
                    <w:pStyle w:val="Compact"/>
                    <w:jc w:val="left"/>
                    <w:jc w:val="center"/>
                  </w:pPr>
                  <w:r>
                    <w:t xml:space="preserve">2, 0.645, 1.4, 2.5, 2</w:t>
                  </w:r>
                </w:p>
              </w:tc>
              <w:tc>
                <w:tcPr/>
                <w:p>
                  <w:pPr>
                    <w:pStyle w:val="Compact"/>
                    <w:jc w:val="left"/>
                    <w:jc w:val="center"/>
                  </w:pPr>
                  <w:r>
                    <w:t xml:space="preserve">195, 930, 430, 120, 180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w:r>
                    <w:t xml:space="preserve">?</w:t>
                  </w:r>
                </w:p>
              </w:tc>
              <w:tc>
                <w:tcPr/>
                <w:p>
                  <w:pPr>
                    <w:pStyle w:val="Compact"/>
                    <w:jc w:val="left"/>
                    <w:jc w:val="center"/>
                  </w:pPr>
                  <w:r>
                    <w:t xml:space="preserve">Reliability (inter- and intra- scan, varying TR, eyes-open vs eyes-closed) for 10 networks: Fair to high.</w:t>
                  </w:r>
                </w:p>
              </w:tc>
            </w:tr>
            <w:tr>
              <w:tc>
                <w:tcPr/>
                <w:p>
                  <w:pPr>
                    <w:pStyle w:val="Compact"/>
                    <w:jc w:val="left"/>
                    <w:jc w:val="center"/>
                  </w:pPr>
                  <w:r>
                    <w:t xml:space="preserve">Moses O. Sokunbi et al. (2014)</w:t>
                  </w:r>
                </w:p>
              </w:tc>
              <w:tc>
                <w:tcPr/>
                <w:p>
                  <w:pPr>
                    <w:pStyle w:val="Compact"/>
                    <w:jc w:val="left"/>
                    <w:jc w:val="center"/>
                  </w:pPr>
                  <w:r>
                    <w:t xml:space="preserve">Schizophrenia 13, HC 16</w:t>
                  </w:r>
                </w:p>
              </w:tc>
              <w:tc>
                <w:tcPr/>
                <w:p>
                  <w:pPr>
                    <w:pStyle w:val="Compact"/>
                    <w:jc w:val="left"/>
                    <w:jc w:val="center"/>
                  </w:pPr>
                  <w:r>
                    <w:t xml:space="preserve">41</w:t>
                  </w:r>
                  <w:r>
                    <w:t xml:space="preserve"> </w:t>
                  </w:r>
                  <m:oMath>
                    <m:r>
                      <m:rPr>
                        <m:sty m:val="p"/>
                      </m:rPr>
                      <m:t>±</m:t>
                    </m:r>
                  </m:oMath>
                  <w:r>
                    <w:t xml:space="preserve"> </w:t>
                  </w:r>
                  <w:r>
                    <w:t xml:space="preserve">12, 42</w:t>
                  </w:r>
                  <w:r>
                    <w:t xml:space="preserve"> </w:t>
                  </w:r>
                  <m:oMath>
                    <m:r>
                      <m:rPr>
                        <m:sty m:val="p"/>
                      </m:rPr>
                      <m:t>±</m:t>
                    </m:r>
                  </m:oMath>
                  <w:r>
                    <w:t xml:space="preserve"> </w:t>
                  </w:r>
                  <w:r>
                    <w:t xml:space="preserve">12</w:t>
                  </w:r>
                </w:p>
              </w:tc>
              <w:tc>
                <w:tcPr/>
                <w:p>
                  <w:pPr>
                    <w:pStyle w:val="Compact"/>
                    <w:jc w:val="left"/>
                    <w:jc w:val="center"/>
                  </w:pPr>
                  <w:r>
                    <w:t xml:space="preserve">2.5</w:t>
                  </w:r>
                </w:p>
              </w:tc>
              <w:tc>
                <w:tcPr/>
                <w:p>
                  <w:pPr>
                    <w:pStyle w:val="Compact"/>
                    <w:jc w:val="left"/>
                    <w:jc w:val="center"/>
                  </w:pPr>
                  <w:r>
                    <w:t xml:space="preserve">244</w:t>
                  </w:r>
                </w:p>
              </w:tc>
              <w:tc>
                <w:tcPr/>
                <w:p>
                  <w:pPr>
                    <w:pStyle w:val="Compact"/>
                    <w:jc w:val="left"/>
                    <w:jc w:val="center"/>
                  </w:pPr>
                  <w:r>
                    <w:t xml:space="preserve">task</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0.32</w:t>
                  </w:r>
                </w:p>
              </w:tc>
              <w:tc>
                <w:tcPr/>
                <w:p>
                  <w:pPr>
                    <w:pStyle w:val="Compact"/>
                    <w:jc w:val="left"/>
                    <w:jc w:val="center"/>
                  </w:pPr>
                  <w:r>
                    <w:t xml:space="preserve">Schizophrenia:</w:t>
                  </w:r>
                  <w:r>
                    <w:t xml:space="preserve"> </w:t>
                  </w:r>
                  <m:oMath>
                    <m:r>
                      <m:rPr>
                        <m:sty m:val="p"/>
                      </m:rPr>
                      <m:t>↑</m:t>
                    </m:r>
                  </m:oMath>
                  <w:r>
                    <w:t xml:space="preserve"> </w:t>
                  </w:r>
                  <w:r>
                    <w:t xml:space="preserve">SE in frontal lobe.</w:t>
                  </w:r>
                </w:p>
              </w:tc>
            </w:tr>
            <w:tr>
              <w:tc>
                <w:tcPr/>
                <w:p>
                  <w:pPr>
                    <w:pStyle w:val="Compact"/>
                    <w:jc w:val="left"/>
                    <w:jc w:val="center"/>
                  </w:pPr>
                  <w:r>
                    <w:t xml:space="preserve">Q. Li et al. (2025)</w:t>
                  </w:r>
                </w:p>
              </w:tc>
              <w:tc>
                <w:tcPr/>
                <w:p>
                  <w:pPr>
                    <w:pStyle w:val="Compact"/>
                    <w:jc w:val="left"/>
                    <w:jc w:val="center"/>
                  </w:pPr>
                  <w:r>
                    <w:t xml:space="preserve">HC 640, Schizophrenia 288, Bipolar 183</w:t>
                  </w:r>
                </w:p>
              </w:tc>
              <w:tc>
                <w:tcPr/>
                <w:p>
                  <w:pPr>
                    <w:pStyle w:val="Compact"/>
                    <w:jc w:val="left"/>
                    <w:jc w:val="center"/>
                  </w:pPr>
                  <w:r>
                    <w:t xml:space="preserve">36</w:t>
                  </w:r>
                  <w:r>
                    <w:t xml:space="preserve"> </w:t>
                  </w:r>
                  <m:oMath>
                    <m:r>
                      <m:rPr>
                        <m:sty m:val="p"/>
                      </m:rPr>
                      <m:t>±</m:t>
                    </m:r>
                  </m:oMath>
                  <w:r>
                    <w:t xml:space="preserve"> </w:t>
                  </w:r>
                  <w:r>
                    <w:t xml:space="preserve">13, 36</w:t>
                  </w:r>
                  <w:r>
                    <w:t xml:space="preserve"> </w:t>
                  </w:r>
                  <m:oMath>
                    <m:r>
                      <m:rPr>
                        <m:sty m:val="p"/>
                      </m:rPr>
                      <m:t>±</m:t>
                    </m:r>
                  </m:oMath>
                  <w:r>
                    <w:t xml:space="preserve"> </w:t>
                  </w:r>
                  <w:r>
                    <w:t xml:space="preserve">13, 37</w:t>
                  </w:r>
                  <w:r>
                    <w:t xml:space="preserve"> </w:t>
                  </w:r>
                  <m:oMath>
                    <m:r>
                      <m:rPr>
                        <m:sty m:val="p"/>
                      </m:rPr>
                      <m:t>±</m:t>
                    </m:r>
                  </m:oMath>
                  <w:r>
                    <w:t xml:space="preserve"> </w:t>
                  </w:r>
                  <w:r>
                    <w:t xml:space="preserve">13</w:t>
                  </w:r>
                </w:p>
              </w:tc>
              <w:tc>
                <w:tcPr/>
                <w:p>
                  <w:pPr>
                    <w:pStyle w:val="Compact"/>
                    <w:jc w:val="left"/>
                    <w:jc w:val="center"/>
                  </w:pPr>
                  <w:r>
                    <w:t xml:space="preserve">1.5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0.32</w:t>
                  </w:r>
                </w:p>
              </w:tc>
              <w:tc>
                <w:tcPr/>
                <w:p>
                  <w:pPr>
                    <w:pStyle w:val="Compact"/>
                    <w:jc w:val="left"/>
                    <w:jc w:val="center"/>
                  </w:pPr>
                  <w:r>
                    <w:t xml:space="preserve">Schizophrenia and bipolar:</w:t>
                  </w:r>
                  <w:r>
                    <w:t xml:space="preserve"> </w:t>
                  </w:r>
                  <m:oMath>
                    <m:r>
                      <m:rPr>
                        <m:sty m:val="p"/>
                      </m:rPr>
                      <m:t>↑</m:t>
                    </m:r>
                  </m:oMath>
                  <w:r>
                    <w:t xml:space="preserve"> </w:t>
                  </w:r>
                  <w:r>
                    <w:t xml:space="preserve">SE in sensorimotor network, DMN, central executive network, FPN, visual network, auditory network.</w:t>
                  </w:r>
                </w:p>
              </w:tc>
            </w:tr>
            <w:tr>
              <w:tc>
                <w:tcPr/>
                <w:p>
                  <w:pPr>
                    <w:pStyle w:val="Compact"/>
                    <w:jc w:val="left"/>
                    <w:jc w:val="center"/>
                  </w:pPr>
                  <w:r>
                    <w:t xml:space="preserve">P. Liu et al. (2025)</w:t>
                  </w:r>
                </w:p>
              </w:tc>
              <w:tc>
                <w:tcPr/>
                <w:p>
                  <w:pPr>
                    <w:pStyle w:val="Compact"/>
                    <w:jc w:val="left"/>
                    <w:jc w:val="center"/>
                  </w:pPr>
                  <w:r>
                    <w:t xml:space="preserve">16</w:t>
                  </w:r>
                </w:p>
              </w:tc>
              <w:tc>
                <w:tcPr/>
                <w:p>
                  <w:pPr>
                    <w:pStyle w:val="Compact"/>
                    <w:jc w:val="left"/>
                    <w:jc w:val="center"/>
                  </w:pPr>
                  <w:r>
                    <w:t xml:space="preserve">28</w:t>
                  </w:r>
                  <w:r>
                    <w:t xml:space="preserve"> </w:t>
                  </w:r>
                  <m:oMath>
                    <m:r>
                      <m:rPr>
                        <m:sty m:val="p"/>
                      </m:rPr>
                      <m:t>±</m:t>
                    </m:r>
                  </m:oMath>
                  <w:r>
                    <w:t xml:space="preserve"> </w:t>
                  </w:r>
                  <w:r>
                    <w:t xml:space="preserve">7</w:t>
                  </w:r>
                </w:p>
              </w:tc>
              <w:tc>
                <w:tcPr/>
                <w:p>
                  <w:pPr>
                    <w:pStyle w:val="Compact"/>
                    <w:jc w:val="left"/>
                    <w:jc w:val="center"/>
                  </w:pPr>
                  <w:r>
                    <w:t xml:space="preserve">2</w:t>
                  </w:r>
                </w:p>
              </w:tc>
              <w:tc>
                <w:tcPr/>
                <w:p>
                  <w:pPr>
                    <w:pStyle w:val="Compact"/>
                    <w:jc w:val="left"/>
                    <w:jc w:val="center"/>
                  </w:pPr>
                  <w:r>
                    <w:t xml:space="preserve">300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Subthreshold intermittent theta burst stimulation (iTBS) to DLPFC:</w:t>
                  </w:r>
                  <w:r>
                    <w:t xml:space="preserve"> </w:t>
                  </w:r>
                  <m:oMath>
                    <m:r>
                      <m:rPr>
                        <m:sty m:val="p"/>
                      </m:rPr>
                      <m:t>↓</m:t>
                    </m:r>
                  </m:oMath>
                  <w:r>
                    <w:t xml:space="preserve"> </w:t>
                  </w:r>
                  <w:r>
                    <w:t xml:space="preserve">SE in striatum. Suprathreshold iTBS to DLPFC:</w:t>
                  </w:r>
                  <w:r>
                    <w:t xml:space="preserve"> </w:t>
                  </w:r>
                  <m:oMath>
                    <m:r>
                      <m:rPr>
                        <m:sty m:val="p"/>
                      </m:rPr>
                      <m:t>↑</m:t>
                    </m:r>
                  </m:oMath>
                  <w:r>
                    <w:t xml:space="preserve"> </w:t>
                  </w:r>
                  <w:r>
                    <w:t xml:space="preserve">SE in striatum.</w:t>
                  </w:r>
                </w:p>
              </w:tc>
            </w:tr>
            <w:tr>
              <w:tc>
                <w:tcPr/>
                <w:p>
                  <w:pPr>
                    <w:pStyle w:val="Compact"/>
                    <w:jc w:val="left"/>
                    <w:jc w:val="center"/>
                  </w:pPr>
                  <w:r>
                    <w:t xml:space="preserve">Stobbe, Forlim, and Kühn (2024)</w:t>
                  </w:r>
                </w:p>
              </w:tc>
              <w:tc>
                <w:tcPr/>
                <w:p>
                  <w:pPr>
                    <w:pStyle w:val="Compact"/>
                    <w:jc w:val="left"/>
                    <w:jc w:val="center"/>
                  </w:pPr>
                  <w:r>
                    <w:t xml:space="preserve">35</w:t>
                  </w:r>
                </w:p>
              </w:tc>
              <w:tc>
                <w:tcPr/>
                <w:p>
                  <w:pPr>
                    <w:pStyle w:val="Compact"/>
                    <w:jc w:val="left"/>
                    <w:jc w:val="center"/>
                  </w:pPr>
                  <w:r>
                    <w:t xml:space="preserve">28</w:t>
                  </w:r>
                  <w:r>
                    <w:t xml:space="preserve"> </w:t>
                  </w:r>
                  <m:oMath>
                    <m:r>
                      <m:rPr>
                        <m:sty m:val="p"/>
                      </m:rPr>
                      <m:t>±</m:t>
                    </m:r>
                  </m:oMath>
                  <w:r>
                    <w:t xml:space="preserve"> </w:t>
                  </w:r>
                  <w:r>
                    <w:t xml:space="preserve">?</w:t>
                  </w:r>
                </w:p>
              </w:tc>
              <w:tc>
                <w:tcPr/>
                <w:p>
                  <w:pPr>
                    <w:pStyle w:val="Compact"/>
                    <w:jc w:val="left"/>
                    <w:jc w:val="center"/>
                  </w:pPr>
                  <w:r>
                    <w:t xml:space="preserve">2</w:t>
                  </w:r>
                </w:p>
              </w:tc>
              <w:tc>
                <w:tcPr/>
                <w:p>
                  <w:pPr>
                    <w:pStyle w:val="Compact"/>
                    <w:jc w:val="left"/>
                    <w:jc w:val="center"/>
                  </w:pPr>
                  <w:r>
                    <w:t xml:space="preserve">450</w:t>
                  </w:r>
                </w:p>
              </w:tc>
              <w:tc>
                <w:tcPr/>
                <w:p>
                  <w:pPr>
                    <w:pStyle w:val="Compact"/>
                    <w:jc w:val="left"/>
                    <w:jc w:val="center"/>
                  </w:pPr>
                  <w:r>
                    <w:t xml:space="preserve">task</w:t>
                  </w:r>
                </w:p>
              </w:tc>
              <w:tc>
                <w:tcPr/>
                <w:p>
                  <w:pPr>
                    <w:pStyle w:val="Compact"/>
                    <w:jc w:val="left"/>
                    <w:jc w:val="center"/>
                  </w:pPr>
                  <w:r>
                    <w:t xml:space="preserve">SE</w:t>
                  </w:r>
                </w:p>
              </w:tc>
              <w:tc>
                <w:tcPr/>
                <w:p>
                  <w:pPr>
                    <w:pStyle w:val="Compact"/>
                    <w:jc w:val="left"/>
                    <w:jc w:val="center"/>
                  </w:pPr>
                  <m:oMath>
                    <m:r>
                      <m:t>m</m:t>
                    </m:r>
                  </m:oMath>
                  <w:r>
                    <w:t xml:space="preserve"> </w:t>
                  </w:r>
                  <w:r>
                    <w:t xml:space="preserve">= 2,</w:t>
                  </w:r>
                  <w:r>
                    <w:t xml:space="preserve"> </w:t>
                  </w:r>
                  <m:oMath>
                    <m:r>
                      <m:t>r</m:t>
                    </m:r>
                  </m:oMath>
                  <w:r>
                    <w:t xml:space="preserve"> </w:t>
                  </w:r>
                  <w:r>
                    <w:t xml:space="preserve">= 0.4</w:t>
                  </w:r>
                </w:p>
              </w:tc>
              <w:tc>
                <w:tcPr/>
                <w:p>
                  <w:pPr>
                    <w:pStyle w:val="Compact"/>
                    <w:jc w:val="left"/>
                    <w:jc w:val="center"/>
                  </w:pPr>
                  <w:r>
                    <w:t xml:space="preserve">Listening to nature sounds &lt; Listening to urban sounds in posterior cingulate gyrus, cuneus, precuneus, occipital lobe/calcarine.</w:t>
                  </w:r>
                </w:p>
              </w:tc>
            </w:tr>
            <w:tr>
              <w:tc>
                <w:tcPr/>
                <w:p>
                  <w:pPr>
                    <w:pStyle w:val="Compact"/>
                    <w:jc w:val="left"/>
                    <w:jc w:val="center"/>
                  </w:pPr>
                  <w:r>
                    <w:t xml:space="preserve">F. Zhou, Huang, et al. (2016)</w:t>
                  </w:r>
                </w:p>
              </w:tc>
              <w:tc>
                <w:tcPr/>
                <w:p>
                  <w:pPr>
                    <w:pStyle w:val="Compact"/>
                    <w:jc w:val="left"/>
                    <w:jc w:val="center"/>
                  </w:pPr>
                  <w:r>
                    <w:t xml:space="preserve">CPI 29, HC 29</w:t>
                  </w:r>
                </w:p>
              </w:tc>
              <w:tc>
                <w:tcPr/>
                <w:p>
                  <w:pPr>
                    <w:pStyle w:val="Compact"/>
                    <w:jc w:val="left"/>
                    <w:jc w:val="center"/>
                  </w:pPr>
                  <w:r>
                    <w:t xml:space="preserve">43</w:t>
                  </w:r>
                  <w:r>
                    <w:t xml:space="preserve"> </w:t>
                  </w:r>
                  <m:oMath>
                    <m:r>
                      <m:rPr>
                        <m:sty m:val="p"/>
                      </m:rPr>
                      <m:t>±</m:t>
                    </m:r>
                  </m:oMath>
                  <w:r>
                    <w:t xml:space="preserve"> </w:t>
                  </w:r>
                  <w:r>
                    <w:t xml:space="preserve">11, 42</w:t>
                  </w:r>
                  <w:r>
                    <w:t xml:space="preserve"> </w:t>
                  </w:r>
                  <m:oMath>
                    <m:r>
                      <m:rPr>
                        <m:sty m:val="p"/>
                      </m:rPr>
                      <m:t>±</m:t>
                    </m:r>
                  </m:oMath>
                  <w:r>
                    <w:t xml:space="preserve"> </w:t>
                  </w:r>
                  <w:r>
                    <w:t xml:space="preserve">12</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Chronic primary insomnia (CPI):</w:t>
                  </w:r>
                  <w:r>
                    <w:t xml:space="preserve"> </w:t>
                  </w:r>
                  <m:oMath>
                    <m:r>
                      <m:rPr>
                        <m:sty m:val="p"/>
                      </m:rPr>
                      <m:t>↑</m:t>
                    </m:r>
                  </m:oMath>
                  <w:r>
                    <w:t xml:space="preserve"> </w:t>
                  </w:r>
                  <w:r>
                    <w:t xml:space="preserve">SE in central part of DMN, anterior regions of task-positive network, hippocampus, basal ganglia;</w:t>
                  </w:r>
                  <w:r>
                    <w:t xml:space="preserve"> </w:t>
                  </w:r>
                  <m:oMath>
                    <m:r>
                      <m:rPr>
                        <m:sty m:val="p"/>
                      </m:rPr>
                      <m:t>↓</m:t>
                    </m:r>
                  </m:oMath>
                  <w:r>
                    <w:t xml:space="preserve"> </w:t>
                  </w:r>
                  <w:r>
                    <w:t xml:space="preserve">SE in right postcentral gyrus and right temporal-occipital junction.</w:t>
                  </w:r>
                </w:p>
              </w:tc>
            </w:tr>
            <w:tr>
              <w:tc>
                <w:tcPr/>
                <w:p>
                  <w:pPr>
                    <w:pStyle w:val="Compact"/>
                    <w:jc w:val="left"/>
                    <w:jc w:val="center"/>
                  </w:pPr>
                  <w:r>
                    <w:t xml:space="preserve">Q. Li et al. (2023)</w:t>
                  </w:r>
                </w:p>
              </w:tc>
              <w:tc>
                <w:tcPr/>
                <w:p>
                  <w:pPr>
                    <w:pStyle w:val="Compact"/>
                    <w:jc w:val="left"/>
                    <w:jc w:val="center"/>
                  </w:pPr>
                  <w:r>
                    <w:t xml:space="preserve">288, 183</w:t>
                  </w:r>
                </w:p>
              </w:tc>
              <w:tc>
                <w:tcPr/>
                <w:p>
                  <w:pPr>
                    <w:pStyle w:val="Compact"/>
                    <w:jc w:val="left"/>
                    <w:jc w:val="center"/>
                  </w:pPr>
                  <w:r>
                    <w:t xml:space="preserve">36</w:t>
                  </w:r>
                  <w:r>
                    <w:t xml:space="preserve"> </w:t>
                  </w:r>
                  <m:oMath>
                    <m:r>
                      <m:rPr>
                        <m:sty m:val="p"/>
                      </m:rPr>
                      <m:t>±</m:t>
                    </m:r>
                  </m:oMath>
                  <w:r>
                    <w:t xml:space="preserve"> </w:t>
                  </w:r>
                  <w:r>
                    <w:t xml:space="preserve">13, 37</w:t>
                  </w:r>
                  <w:r>
                    <w:t xml:space="preserve"> </w:t>
                  </w:r>
                  <m:oMath>
                    <m:r>
                      <m:rPr>
                        <m:sty m:val="p"/>
                      </m:rPr>
                      <m:t>±</m:t>
                    </m:r>
                  </m:oMath>
                  <w:r>
                    <w:t xml:space="preserve"> </w:t>
                  </w:r>
                  <w:r>
                    <w:t xml:space="preserve">13</w:t>
                  </w:r>
                </w:p>
              </w:tc>
              <w:tc>
                <w:tcPr/>
                <w:p>
                  <w:pPr>
                    <w:pStyle w:val="Compact"/>
                    <w:jc w:val="left"/>
                    <w:jc w:val="center"/>
                  </w:pPr>
                  <w:r>
                    <w:t xml:space="preserve">1.5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0.32</w:t>
                  </w:r>
                </w:p>
              </w:tc>
              <w:tc>
                <w:tcPr/>
                <w:p>
                  <w:pPr>
                    <w:pStyle w:val="Compact"/>
                    <w:jc w:val="left"/>
                    <w:jc w:val="center"/>
                  </w:pPr>
                  <w:r>
                    <w:t xml:space="preserve">Bipolar &gt; Schizophrenia, largest differences in visual domain, temporal domain, somatomotor domain, high-cognitive domain.</w:t>
                  </w:r>
                </w:p>
              </w:tc>
            </w:tr>
            <w:tr>
              <w:tc>
                <w:tcPr/>
                <w:p>
                  <w:pPr>
                    <w:pStyle w:val="Compact"/>
                    <w:jc w:val="left"/>
                    <w:jc w:val="center"/>
                  </w:pPr>
                  <w:r>
                    <w:t xml:space="preserve">Fan et al. (2023)</w:t>
                  </w:r>
                </w:p>
              </w:tc>
              <w:tc>
                <w:tcPr/>
                <w:p>
                  <w:pPr>
                    <w:pStyle w:val="Compact"/>
                    <w:jc w:val="left"/>
                    <w:jc w:val="center"/>
                  </w:pPr>
                  <w:r>
                    <w:t xml:space="preserve">GAD 38, HC 37</w:t>
                  </w:r>
                </w:p>
              </w:tc>
              <w:tc>
                <w:tcPr/>
                <w:p>
                  <w:pPr>
                    <w:pStyle w:val="Compact"/>
                    <w:jc w:val="left"/>
                    <w:jc w:val="center"/>
                  </w:pPr>
                  <w:r>
                    <w:t xml:space="preserve">40</w:t>
                  </w:r>
                  <w:r>
                    <w:t xml:space="preserve"> </w:t>
                  </w:r>
                  <m:oMath>
                    <m:r>
                      <m:rPr>
                        <m:sty m:val="p"/>
                      </m:rPr>
                      <m:t>±</m:t>
                    </m:r>
                  </m:oMath>
                  <w:r>
                    <w:t xml:space="preserve"> </w:t>
                  </w:r>
                  <w:r>
                    <w:t xml:space="preserve">2, 28-47</w:t>
                  </w:r>
                </w:p>
              </w:tc>
              <w:tc>
                <w:tcPr/>
                <w:p>
                  <w:pPr>
                    <w:pStyle w:val="Compact"/>
                    <w:jc w:val="left"/>
                    <w:jc w:val="center"/>
                  </w:pPr>
                  <w:r>
                    <w:t xml:space="preserve">2.4</w:t>
                  </w:r>
                </w:p>
              </w:tc>
              <w:tc>
                <w:tcPr/>
                <w:p>
                  <w:pPr>
                    <w:pStyle w:val="Compact"/>
                    <w:jc w:val="left"/>
                    <w:jc w:val="center"/>
                  </w:pPr>
                  <w:r>
                    <w:t xml:space="preserve">217</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Generalized anxiety disorder (GAD):</w:t>
                  </w:r>
                  <w:r>
                    <w:t xml:space="preserve"> </w:t>
                  </w:r>
                  <m:oMath>
                    <m:r>
                      <m:rPr>
                        <m:sty m:val="p"/>
                      </m:rPr>
                      <m:t>↑</m:t>
                    </m:r>
                  </m:oMath>
                  <w:r>
                    <w:t xml:space="preserve"> </w:t>
                  </w:r>
                  <w:r>
                    <w:t xml:space="preserve">SE in right middle occipital gyrus and right inferior occipital gyrus.</w:t>
                  </w:r>
                </w:p>
              </w:tc>
            </w:tr>
            <w:tr>
              <w:tc>
                <w:tcPr/>
                <w:p>
                  <w:pPr>
                    <w:pStyle w:val="Compact"/>
                    <w:jc w:val="left"/>
                    <w:jc w:val="center"/>
                  </w:pPr>
                  <w:r>
                    <w:t xml:space="preserve">M. Zhou et al. (2019)</w:t>
                  </w:r>
                </w:p>
              </w:tc>
              <w:tc>
                <w:tcPr/>
                <w:p>
                  <w:pPr>
                    <w:pStyle w:val="Compact"/>
                    <w:jc w:val="left"/>
                    <w:jc w:val="center"/>
                  </w:pPr>
                  <w:r>
                    <w:t xml:space="preserve">rTLE 31, HC 33</w:t>
                  </w:r>
                </w:p>
              </w:tc>
              <w:tc>
                <w:tcPr/>
                <w:p>
                  <w:pPr>
                    <w:pStyle w:val="Compact"/>
                    <w:jc w:val="left"/>
                    <w:jc w:val="center"/>
                  </w:pPr>
                  <w:r>
                    <w:t xml:space="preserve">28</w:t>
                  </w:r>
                  <w:r>
                    <w:t xml:space="preserve"> </w:t>
                  </w:r>
                  <m:oMath>
                    <m:r>
                      <m:rPr>
                        <m:sty m:val="p"/>
                      </m:rPr>
                      <m:t>±</m:t>
                    </m:r>
                  </m:oMath>
                  <w:r>
                    <w:t xml:space="preserve"> </w:t>
                  </w:r>
                  <w:r>
                    <w:t xml:space="preserve">7, 28</w:t>
                  </w:r>
                  <w:r>
                    <w:t xml:space="preserve"> </w:t>
                  </w:r>
                  <m:oMath>
                    <m:r>
                      <m:rPr>
                        <m:sty m:val="p"/>
                      </m:rPr>
                      <m:t>±</m:t>
                    </m:r>
                  </m:oMath>
                  <w:r>
                    <w:t xml:space="preserve"> </w:t>
                  </w:r>
                  <w:r>
                    <w:t xml:space="preserve">5</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SE</w:t>
                  </w:r>
                </w:p>
              </w:tc>
              <w:tc>
                <w:tcPr/>
                <w:p>
                  <w:pPr>
                    <w:pStyle w:val="Compact"/>
                    <w:jc w:val="left"/>
                    <w:jc w:val="center"/>
                  </w:pPr>
                  <m:oMath>
                    <m:r>
                      <m:t>m</m:t>
                    </m:r>
                  </m:oMath>
                  <w:r>
                    <w:t xml:space="preserve"> </w:t>
                  </w:r>
                  <w:r>
                    <w:t xml:space="preserve">= 3,</w:t>
                  </w:r>
                  <w:r>
                    <w:t xml:space="preserve"> </w:t>
                  </w:r>
                  <m:oMath>
                    <m:r>
                      <m:t>r</m:t>
                    </m:r>
                  </m:oMath>
                  <w:r>
                    <w:t xml:space="preserve"> </w:t>
                  </w:r>
                  <w:r>
                    <w:t xml:space="preserve">= 0.6</w:t>
                  </w:r>
                </w:p>
              </w:tc>
              <w:tc>
                <w:tcPr/>
                <w:p>
                  <w:pPr>
                    <w:pStyle w:val="Compact"/>
                    <w:jc w:val="left"/>
                    <w:jc w:val="center"/>
                  </w:pPr>
                  <w:r>
                    <w:t xml:space="preserve">Right temporal lobe epilepsy (rTLE):</w:t>
                  </w:r>
                  <w:r>
                    <w:t xml:space="preserve"> </w:t>
                  </w:r>
                  <m:oMath>
                    <m:r>
                      <m:rPr>
                        <m:sty m:val="p"/>
                      </m:rPr>
                      <m:t>↑</m:t>
                    </m:r>
                  </m:oMath>
                  <w:r>
                    <w:t xml:space="preserve"> </w:t>
                  </w:r>
                  <w:r>
                    <w:t xml:space="preserve">SE in right middle temporal gyrus and inferior temporal gyrus;</w:t>
                  </w:r>
                  <w:r>
                    <w:t xml:space="preserve"> </w:t>
                  </w:r>
                  <m:oMath>
                    <m:r>
                      <m:rPr>
                        <m:sty m:val="p"/>
                      </m:rPr>
                      <m:t>↓</m:t>
                    </m:r>
                  </m:oMath>
                  <w:r>
                    <w:t xml:space="preserve"> </w:t>
                  </w:r>
                  <w:r>
                    <w:t xml:space="preserve">SE in right middle FG and left SMA.</w:t>
                  </w:r>
                </w:p>
              </w:tc>
            </w:tr>
            <w:tr>
              <w:tc>
                <w:tcPr/>
                <w:p>
                  <w:pPr>
                    <w:pStyle w:val="Compact"/>
                    <w:jc w:val="left"/>
                    <w:jc w:val="center"/>
                  </w:pPr>
                  <w:r>
                    <w:t xml:space="preserve">R. Zhang, Aksman, et al. (2025)</w:t>
                  </w:r>
                </w:p>
              </w:tc>
              <w:tc>
                <w:tcPr/>
                <w:p>
                  <w:pPr>
                    <w:pStyle w:val="Compact"/>
                    <w:jc w:val="left"/>
                    <w:jc w:val="center"/>
                  </w:pPr>
                  <w:r>
                    <w:t xml:space="preserve">HC 156, HC to MCI 16, MCI 80, MCI to AD 20, AD 23</w:t>
                  </w:r>
                </w:p>
              </w:tc>
              <w:tc>
                <w:tcPr/>
                <w:p>
                  <w:pPr>
                    <w:pStyle w:val="Compact"/>
                    <w:jc w:val="left"/>
                    <w:jc w:val="center"/>
                  </w:pPr>
                  <w:r>
                    <w:t xml:space="preserve">72</w:t>
                  </w:r>
                  <w:r>
                    <w:t xml:space="preserve"> </w:t>
                  </w:r>
                  <m:oMath>
                    <m:r>
                      <m:rPr>
                        <m:sty m:val="p"/>
                      </m:rPr>
                      <m:t>±</m:t>
                    </m:r>
                  </m:oMath>
                  <w:r>
                    <w:t xml:space="preserve"> </w:t>
                  </w:r>
                  <w:r>
                    <w:t xml:space="preserve">7, 76</w:t>
                  </w:r>
                  <w:r>
                    <w:t xml:space="preserve"> </w:t>
                  </w:r>
                  <m:oMath>
                    <m:r>
                      <m:rPr>
                        <m:sty m:val="p"/>
                      </m:rPr>
                      <m:t>±</m:t>
                    </m:r>
                  </m:oMath>
                  <w:r>
                    <w:t xml:space="preserve"> </w:t>
                  </w:r>
                  <w:r>
                    <w:t xml:space="preserve">7, 74</w:t>
                  </w:r>
                  <w:r>
                    <w:t xml:space="preserve"> </w:t>
                  </w:r>
                  <m:oMath>
                    <m:r>
                      <m:rPr>
                        <m:sty m:val="p"/>
                      </m:rPr>
                      <m:t>±</m:t>
                    </m:r>
                  </m:oMath>
                  <w:r>
                    <w:t xml:space="preserve"> </w:t>
                  </w:r>
                  <w:r>
                    <w:t xml:space="preserve">8, 73</w:t>
                  </w:r>
                  <w:r>
                    <w:t xml:space="preserve"> </w:t>
                  </w:r>
                  <m:oMath>
                    <m:r>
                      <m:rPr>
                        <m:sty m:val="p"/>
                      </m:rPr>
                      <m:t>±</m:t>
                    </m:r>
                  </m:oMath>
                  <w:r>
                    <w:t xml:space="preserve"> </w:t>
                  </w:r>
                  <w:r>
                    <w:t xml:space="preserve">8, 76</w:t>
                  </w:r>
                  <w:r>
                    <w:t xml:space="preserve"> </w:t>
                  </w:r>
                  <m:oMath>
                    <m:r>
                      <m:rPr>
                        <m:sty m:val="p"/>
                      </m:rPr>
                      <m:t>±</m:t>
                    </m:r>
                  </m:oMath>
                  <w:r>
                    <w:t xml:space="preserve"> </w:t>
                  </w:r>
                  <w:r>
                    <w:t xml:space="preserve">8</w:t>
                  </w:r>
                </w:p>
              </w:tc>
              <w:tc>
                <w:tcPr/>
                <w:p>
                  <w:pPr>
                    <w:pStyle w:val="Compact"/>
                    <w:jc w:val="left"/>
                    <w:jc w:val="center"/>
                  </w:pPr>
                  <w:r>
                    <w:t xml:space="preserve">3</w:t>
                  </w:r>
                </w:p>
              </w:tc>
              <w:tc>
                <w:tcPr/>
                <w:p>
                  <w:pPr>
                    <w:pStyle w:val="Compact"/>
                    <w:jc w:val="left"/>
                    <w:jc w:val="center"/>
                  </w:pPr>
                  <w:r>
                    <w:t xml:space="preserve">140-200</w:t>
                  </w:r>
                </w:p>
              </w:tc>
              <w:tc>
                <w:tcPr/>
                <w:p>
                  <w:pPr>
                    <w:pStyle w:val="Compact"/>
                    <w:jc w:val="left"/>
                    <w:jc w:val="center"/>
                  </w:pPr>
                  <w:r>
                    <w:t xml:space="preserve">rest</w:t>
                  </w:r>
                </w:p>
              </w:tc>
              <w:tc>
                <w:tcPr/>
                <w:p>
                  <w:pPr>
                    <w:pStyle w:val="Compact"/>
                    <w:jc w:val="left"/>
                    <w:jc w:val="center"/>
                  </w:pPr>
                  <w:r>
                    <w:t xml:space="preserve">SE, 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 factors = 1-4</w:t>
                  </w:r>
                </w:p>
              </w:tc>
              <w:tc>
                <w:tcPr/>
                <w:p>
                  <w:pPr>
                    <w:pStyle w:val="Compact"/>
                    <w:jc w:val="left"/>
                    <w:jc w:val="center"/>
                  </w:pPr>
                  <w:r>
                    <w:t xml:space="preserve">Fine-scale MSE: Faster longitudinal</w:t>
                  </w:r>
                  <w:r>
                    <w:t xml:space="preserve"> </w:t>
                  </w:r>
                  <m:oMath>
                    <m:r>
                      <m:rPr>
                        <m:sty m:val="p"/>
                      </m:rPr>
                      <m:t>↓</m:t>
                    </m:r>
                  </m:oMath>
                  <w:r>
                    <w:t xml:space="preserve"> </w:t>
                  </w:r>
                  <w:r>
                    <w:t xml:space="preserve">in HC-to-MCI than in HC (in PFC and lateral occipital cortex). Coarse-scale MSE: Faster longitudinal</w:t>
                  </w:r>
                  <w:r>
                    <w:t xml:space="preserve"> </w:t>
                  </w:r>
                  <m:oMath>
                    <m:r>
                      <m:rPr>
                        <m:sty m:val="p"/>
                      </m:rPr>
                      <m:t>↓</m:t>
                    </m:r>
                  </m:oMath>
                  <w:r>
                    <w:t xml:space="preserve"> </w:t>
                  </w:r>
                  <w:r>
                    <w:t xml:space="preserve">in AD than in HC (in various frontal and temporal regions).</w:t>
                  </w:r>
                </w:p>
              </w:tc>
            </w:tr>
            <w:tr>
              <w:tc>
                <w:tcPr/>
                <w:p>
                  <w:pPr>
                    <w:pStyle w:val="Compact"/>
                    <w:jc w:val="left"/>
                    <w:jc w:val="center"/>
                  </w:pPr>
                  <w:r>
                    <w:t xml:space="preserve">A. C. Yang et al. (2018)</w:t>
                  </w:r>
                </w:p>
              </w:tc>
              <w:tc>
                <w:tcPr/>
                <w:p>
                  <w:pPr>
                    <w:pStyle w:val="Compact"/>
                    <w:jc w:val="left"/>
                    <w:jc w:val="center"/>
                  </w:pPr>
                  <w:r>
                    <w:t xml:space="preserve">354</w:t>
                  </w:r>
                </w:p>
              </w:tc>
              <w:tc>
                <w:tcPr/>
                <w:p>
                  <w:pPr>
                    <w:pStyle w:val="Compact"/>
                    <w:jc w:val="left"/>
                    <w:jc w:val="center"/>
                  </w:pPr>
                  <w:r>
                    <w:t xml:space="preserve">21-89</w:t>
                  </w:r>
                </w:p>
              </w:tc>
              <w:tc>
                <w:tcPr/>
                <w:p>
                  <w:pPr>
                    <w:pStyle w:val="Compact"/>
                    <w:jc w:val="left"/>
                    <w:jc w:val="center"/>
                  </w:pPr>
                  <w:r>
                    <w:t xml:space="preserve">2.5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SE, 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w:t>
                  </w:r>
                  <w:r>
                    <w:t xml:space="preserve"> </w:t>
                  </w:r>
                  <m:oMath>
                    <m:r>
                      <m:t>m</m:t>
                    </m:r>
                  </m:oMath>
                  <w:r>
                    <w:t xml:space="preserve"> </w:t>
                  </w:r>
                  <w:r>
                    <w:t xml:space="preserve">= 2,</w:t>
                  </w:r>
                  <w:r>
                    <w:t xml:space="preserve"> </w:t>
                  </w:r>
                  <m:oMath>
                    <m:r>
                      <m:t>r</m:t>
                    </m:r>
                  </m:oMath>
                  <w:r>
                    <w:t xml:space="preserve"> </w:t>
                  </w:r>
                  <w:r>
                    <w:t xml:space="preserve">= 0.5;</w:t>
                  </w:r>
                  <w:r>
                    <w:t xml:space="preserve"> </w:t>
                  </w:r>
                  <m:oMath>
                    <m:r>
                      <m:t>m</m:t>
                    </m:r>
                  </m:oMath>
                  <w:r>
                    <w:t xml:space="preserve"> </w:t>
                  </w:r>
                  <w:r>
                    <w:t xml:space="preserve">= 3,</w:t>
                  </w:r>
                  <w:r>
                    <w:t xml:space="preserve"> </w:t>
                  </w:r>
                  <m:oMath>
                    <m:r>
                      <m:t>r</m:t>
                    </m:r>
                  </m:oMath>
                  <w:r>
                    <w:t xml:space="preserve"> </w:t>
                  </w:r>
                  <w:r>
                    <w:t xml:space="preserve">= 0.7</w:t>
                  </w:r>
                </w:p>
              </w:tc>
              <w:tc>
                <w:tcPr/>
                <w:p>
                  <w:pPr>
                    <w:pStyle w:val="Compact"/>
                    <w:jc w:val="left"/>
                    <w:jc w:val="center"/>
                  </w:pPr>
                  <w:r>
                    <w:t xml:space="preserve">Age</w:t>
                  </w:r>
                  <w:r>
                    <w:t xml:space="preserve"> </w:t>
                  </w:r>
                  <m:oMath>
                    <m:r>
                      <m:rPr>
                        <m:sty m:val="p"/>
                      </m:rPr>
                      <m:t>↓</m:t>
                    </m:r>
                  </m:oMath>
                  <w:r>
                    <w:t xml:space="preserve"> </w:t>
                  </w:r>
                  <w:r>
                    <w:t xml:space="preserve">corr. /w mean MSE.</w:t>
                  </w:r>
                </w:p>
              </w:tc>
            </w:tr>
            <w:tr>
              <w:tc>
                <w:tcPr/>
                <w:p>
                  <w:pPr>
                    <w:pStyle w:val="Compact"/>
                    <w:jc w:val="left"/>
                    <w:jc w:val="center"/>
                  </w:pPr>
                  <w:r>
                    <w:t xml:space="preserve">Guan et al. (2023)</w:t>
                  </w:r>
                </w:p>
              </w:tc>
              <w:tc>
                <w:tcPr/>
                <w:p>
                  <w:pPr>
                    <w:pStyle w:val="Compact"/>
                    <w:jc w:val="left"/>
                    <w:jc w:val="center"/>
                  </w:pPr>
                  <w:r>
                    <w:t xml:space="preserve">Small cohort 10, Large cohort 272</w:t>
                  </w:r>
                </w:p>
              </w:tc>
              <w:tc>
                <w:tcPr/>
                <w:p>
                  <w:pPr>
                    <w:pStyle w:val="Compact"/>
                    <w:jc w:val="left"/>
                    <w:jc w:val="center"/>
                  </w:pPr>
                  <w:r>
                    <w:t xml:space="preserve">24-34, 21-50</w:t>
                  </w:r>
                </w:p>
              </w:tc>
              <w:tc>
                <w:tcPr/>
                <w:p>
                  <w:pPr>
                    <w:pStyle w:val="Compact"/>
                    <w:jc w:val="left"/>
                    <w:jc w:val="center"/>
                  </w:pPr>
                  <w:r>
                    <w:t xml:space="preserve">2.2,</w:t>
                  </w:r>
                </w:p>
              </w:tc>
              <w:tc>
                <w:tcPr/>
                <w:p>
                  <w:pPr>
                    <w:pStyle w:val="Compact"/>
                    <w:jc w:val="left"/>
                    <w:jc w:val="center"/>
                  </w:pPr>
                  <w:r>
                    <w:t xml:space="preserve">~800, 300?</w:t>
                  </w:r>
                </w:p>
              </w:tc>
              <w:tc>
                <w:tcPr/>
                <w:p>
                  <w:pPr>
                    <w:pStyle w:val="Compact"/>
                    <w:jc w:val="left"/>
                    <w:jc w:val="center"/>
                  </w:pPr>
                  <w:r>
                    <w:t xml:space="preserve">rest</w:t>
                  </w:r>
                </w:p>
              </w:tc>
              <w:tc>
                <w:tcPr/>
                <w:p>
                  <w:pPr>
                    <w:pStyle w:val="Compact"/>
                    <w:jc w:val="left"/>
                    <w:jc w:val="center"/>
                  </w:pPr>
                  <w:r>
                    <w:t xml:space="preserve">SE, 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0.25, scales = 1-10</w:t>
                  </w:r>
                </w:p>
              </w:tc>
              <w:tc>
                <w:tcPr/>
                <w:p>
                  <w:pPr>
                    <w:pStyle w:val="Compact"/>
                    <w:jc w:val="left"/>
                    <w:jc w:val="center"/>
                  </w:pPr>
                  <w:r>
                    <w:t xml:space="preserve">ADHD/Bipolar/Schizophrenia diff. from HC across regions and atlases (mixed directions) for SE and some scales of MSE.</w:t>
                  </w:r>
                </w:p>
              </w:tc>
            </w:tr>
            <w:tr>
              <w:tc>
                <w:tcPr/>
                <w:p>
                  <w:pPr>
                    <w:pStyle w:val="Compact"/>
                    <w:jc w:val="left"/>
                    <w:jc w:val="center"/>
                  </w:pPr>
                  <w:r>
                    <w:t xml:space="preserve">Wehrheim et al. (2024)</w:t>
                  </w:r>
                </w:p>
              </w:tc>
              <w:tc>
                <w:tcPr/>
                <w:p>
                  <w:pPr>
                    <w:pStyle w:val="Compact"/>
                    <w:jc w:val="left"/>
                    <w:jc w:val="center"/>
                  </w:pPr>
                  <w:r>
                    <w:t xml:space="preserve">330</w:t>
                  </w:r>
                </w:p>
              </w:tc>
              <w:tc>
                <w:tcPr/>
                <w:p>
                  <w:pPr>
                    <w:pStyle w:val="Compact"/>
                    <w:jc w:val="left"/>
                    <w:jc w:val="center"/>
                  </w:pPr>
                  <w:r>
                    <w:t xml:space="preserve">22-36</w:t>
                  </w:r>
                </w:p>
              </w:tc>
              <w:tc>
                <w:tcPr/>
                <w:p>
                  <w:pPr>
                    <w:pStyle w:val="Compact"/>
                    <w:jc w:val="left"/>
                    <w:jc w:val="center"/>
                  </w:pPr>
                  <w:r>
                    <w:t xml:space="preserve">varies</w:t>
                  </w:r>
                </w:p>
              </w:tc>
              <w:tc>
                <w:tcPr/>
                <w:p>
                  <w:pPr>
                    <w:pStyle w:val="Compact"/>
                    <w:jc w:val="left"/>
                    <w:jc w:val="center"/>
                  </w:pPr>
                  <w:r>
                    <w:t xml:space="preserve">varies</w:t>
                  </w:r>
                </w:p>
              </w:tc>
              <w:tc>
                <w:tcPr/>
                <w:p>
                  <w:pPr>
                    <w:pStyle w:val="Compact"/>
                    <w:jc w:val="left"/>
                    <w:jc w:val="center"/>
                  </w:pPr>
                  <w:r>
                    <w:t xml:space="preserve">rest, task</w:t>
                  </w:r>
                </w:p>
              </w:tc>
              <w:tc>
                <w:tcPr/>
                <w:p>
                  <w:pPr>
                    <w:pStyle w:val="Compact"/>
                    <w:jc w:val="left"/>
                    <w:jc w:val="center"/>
                  </w:pPr>
                  <w:r>
                    <w:t xml:space="preserve">SE, 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w:t>
                  </w:r>
                  <w:r>
                    <w:t xml:space="preserve"> </w:t>
                  </w:r>
                  <m:oMath>
                    <m:r>
                      <m:t>m</m:t>
                    </m:r>
                  </m:oMath>
                  <w:r>
                    <w:t xml:space="preserve"> </w:t>
                  </w:r>
                  <w:r>
                    <w:t xml:space="preserve">= 3,</w:t>
                  </w:r>
                  <w:r>
                    <w:t xml:space="preserve"> </w:t>
                  </w:r>
                  <m:oMath>
                    <m:r>
                      <m:t>r</m:t>
                    </m:r>
                  </m:oMath>
                  <w:r>
                    <w:t xml:space="preserve"> </w:t>
                  </w:r>
                  <w:r>
                    <w:t xml:space="preserve">= 0.2, scales = 1-varies</w:t>
                  </w:r>
                </w:p>
              </w:tc>
              <w:tc>
                <w:tcPr/>
                <w:p>
                  <w:pPr>
                    <w:pStyle w:val="Compact"/>
                    <w:jc w:val="left"/>
                    <w:jc w:val="center"/>
                  </w:pPr>
                  <w:r>
                    <w:t xml:space="preserve">Reliability (split-half, test-retest correlations): Moderate to good. Dependence on scan length: Low.</w:t>
                  </w:r>
                </w:p>
              </w:tc>
            </w:tr>
            <w:tr>
              <w:tc>
                <w:tcPr/>
                <w:p>
                  <w:pPr>
                    <w:pStyle w:val="Compact"/>
                    <w:jc w:val="left"/>
                    <w:jc w:val="center"/>
                  </w:pPr>
                  <w:r>
                    <w:t xml:space="preserve">Grandy et al. (2016)</w:t>
                  </w:r>
                </w:p>
              </w:tc>
              <w:tc>
                <w:tcPr/>
                <w:p>
                  <w:pPr>
                    <w:pStyle w:val="Compact"/>
                    <w:jc w:val="left"/>
                    <w:jc w:val="center"/>
                  </w:pPr>
                  <w:r>
                    <w:t xml:space="preserve">20</w:t>
                  </w:r>
                </w:p>
              </w:tc>
              <w:tc>
                <w:tcPr/>
                <w:p>
                  <w:pPr>
                    <w:pStyle w:val="Compact"/>
                    <w:jc w:val="left"/>
                    <w:jc w:val="center"/>
                  </w:pPr>
                  <w:r>
                    <w:t xml:space="preserve">20-30</w:t>
                  </w:r>
                </w:p>
              </w:tc>
              <w:tc>
                <w:tcPr/>
                <w:p>
                  <w:pPr>
                    <w:pStyle w:val="Compact"/>
                    <w:jc w:val="left"/>
                    <w:jc w:val="center"/>
                  </w:pPr>
                  <w:r>
                    <w:t xml:space="preserve">0.645</w:t>
                  </w:r>
                </w:p>
              </w:tc>
              <w:tc>
                <w:tcPr/>
                <w:p>
                  <w:pPr>
                    <w:pStyle w:val="Compact"/>
                    <w:jc w:val="left"/>
                    <w:jc w:val="center"/>
                  </w:pPr>
                  <w:r>
                    <w:t xml:space="preserve">900</w:t>
                  </w:r>
                </w:p>
              </w:tc>
              <w:tc>
                <w:tcPr/>
                <w:p>
                  <w:pPr>
                    <w:pStyle w:val="Compact"/>
                    <w:jc w:val="left"/>
                    <w:jc w:val="center"/>
                  </w:pPr>
                  <w:r>
                    <w:t xml:space="preserve">rest</w:t>
                  </w:r>
                </w:p>
              </w:tc>
              <w:tc>
                <w:tcPr/>
                <w:p>
                  <w:pPr>
                    <w:pStyle w:val="Compact"/>
                    <w:jc w:val="left"/>
                    <w:jc w:val="center"/>
                  </w:pPr>
                  <w:r>
                    <w:t xml:space="preserve">SE, 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1-10</w:t>
                  </w:r>
                </w:p>
              </w:tc>
              <w:tc>
                <w:tcPr/>
                <w:p>
                  <w:pPr>
                    <w:pStyle w:val="Compact"/>
                    <w:jc w:val="left"/>
                    <w:jc w:val="center"/>
                  </w:pPr>
                  <w:r>
                    <w:t xml:space="preserve">MSE can be accurately estimated across discontinuous segments. Dependence on scan length: Low.</w:t>
                  </w:r>
                </w:p>
              </w:tc>
            </w:tr>
            <w:tr>
              <w:tc>
                <w:tcPr/>
                <w:p>
                  <w:pPr>
                    <w:pStyle w:val="Compact"/>
                    <w:jc w:val="left"/>
                    <w:jc w:val="center"/>
                  </w:pPr>
                  <w:r>
                    <w:t xml:space="preserve">Jann et al. (2025)</w:t>
                  </w:r>
                </w:p>
              </w:tc>
              <w:tc>
                <w:tcPr/>
                <w:p>
                  <w:pPr>
                    <w:pStyle w:val="Compact"/>
                    <w:jc w:val="left"/>
                    <w:jc w:val="center"/>
                  </w:pPr>
                  <w:r>
                    <w:t xml:space="preserve">147</w:t>
                  </w:r>
                </w:p>
              </w:tc>
              <w:tc>
                <w:tcPr/>
                <w:p>
                  <w:pPr>
                    <w:pStyle w:val="Compact"/>
                    <w:jc w:val="left"/>
                    <w:jc w:val="center"/>
                  </w:pPr>
                  <w:r>
                    <w:t xml:space="preserve">73</w:t>
                  </w:r>
                  <w:r>
                    <w:t xml:space="preserve"> </w:t>
                  </w:r>
                  <m:oMath>
                    <m:r>
                      <m:rPr>
                        <m:sty m:val="p"/>
                      </m:rPr>
                      <m:t>±</m:t>
                    </m:r>
                  </m:oMath>
                  <w:r>
                    <w:t xml:space="preserve"> </w:t>
                  </w:r>
                  <w:r>
                    <w:t xml:space="preserve">8</w:t>
                  </w:r>
                </w:p>
              </w:tc>
              <w:tc>
                <w:tcPr/>
                <w:p>
                  <w:pPr>
                    <w:pStyle w:val="Compact"/>
                    <w:jc w:val="left"/>
                    <w:jc w:val="center"/>
                  </w:pPr>
                  <w:r>
                    <w:t xml:space="preserve">3</w:t>
                  </w:r>
                </w:p>
              </w:tc>
              <w:tc>
                <w:tcPr/>
                <w:p>
                  <w:pPr>
                    <w:pStyle w:val="Compact"/>
                    <w:jc w:val="left"/>
                    <w:jc w:val="center"/>
                  </w:pPr>
                  <w:r>
                    <w:t xml:space="preserve">197</w:t>
                  </w:r>
                </w:p>
              </w:tc>
              <w:tc>
                <w:tcPr/>
                <w:p>
                  <w:pPr>
                    <w:pStyle w:val="Compact"/>
                    <w:jc w:val="left"/>
                    <w:jc w:val="center"/>
                  </w:pPr>
                  <w:r>
                    <w:t xml:space="preserve">rest</w:t>
                  </w:r>
                </w:p>
              </w:tc>
              <w:tc>
                <w:tcPr/>
                <w:p>
                  <w:pPr>
                    <w:pStyle w:val="Compact"/>
                    <w:jc w:val="left"/>
                    <w:jc w:val="center"/>
                  </w:pPr>
                  <w:r>
                    <w:t xml:space="preserve">SE, 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1-6</w:t>
                  </w:r>
                </w:p>
              </w:tc>
              <w:tc>
                <w:tcPr/>
                <w:p>
                  <w:pPr>
                    <w:pStyle w:val="Compact"/>
                    <w:jc w:val="left"/>
                    <w:jc w:val="center"/>
                  </w:pPr>
                  <w:r>
                    <w:t xml:space="preserve">Classifier (HC vs AD) performance was similar for SE, mean MSE, and tau-PET. Salience network regions were most important for SE; dorsal attention regions were most important for MSE.</w:t>
                  </w:r>
                </w:p>
              </w:tc>
            </w:tr>
            <w:tr>
              <w:tc>
                <w:tcPr/>
                <w:p>
                  <w:pPr>
                    <w:pStyle w:val="Compact"/>
                    <w:jc w:val="left"/>
                    <w:jc w:val="center"/>
                  </w:pPr>
                  <w:r>
                    <w:t xml:space="preserve">Su et al. (2022)</w:t>
                  </w:r>
                </w:p>
              </w:tc>
              <w:tc>
                <w:tcPr/>
                <w:p>
                  <w:pPr>
                    <w:pStyle w:val="Compact"/>
                    <w:jc w:val="left"/>
                    <w:jc w:val="center"/>
                  </w:pPr>
                  <w:r>
                    <w:t xml:space="preserve">Parkinson’s with depression 28, Parkinson’s without depression 25</w:t>
                  </w:r>
                </w:p>
              </w:tc>
              <w:tc>
                <w:tcPr/>
                <w:p>
                  <w:pPr>
                    <w:pStyle w:val="Compact"/>
                    <w:jc w:val="left"/>
                    <w:jc w:val="center"/>
                  </w:pPr>
                  <w:r>
                    <w:t xml:space="preserve">64</w:t>
                  </w:r>
                  <w:r>
                    <w:t xml:space="preserve"> </w:t>
                  </w:r>
                  <m:oMath>
                    <m:r>
                      <m:rPr>
                        <m:sty m:val="p"/>
                      </m:rPr>
                      <m:t>±</m:t>
                    </m:r>
                  </m:oMath>
                  <w:r>
                    <w:t xml:space="preserve"> </w:t>
                  </w:r>
                  <w:r>
                    <w:t xml:space="preserve">8, 64</w:t>
                  </w:r>
                  <w:r>
                    <w:t xml:space="preserve"> </w:t>
                  </w:r>
                  <m:oMath>
                    <m:r>
                      <m:rPr>
                        <m:sty m:val="p"/>
                      </m:rPr>
                      <m:t>±</m:t>
                    </m:r>
                  </m:oMath>
                  <w:r>
                    <w:t xml:space="preserve"> </w:t>
                  </w:r>
                  <w:r>
                    <w:t xml:space="preserve">9</w:t>
                  </w:r>
                </w:p>
              </w:tc>
              <w:tc>
                <w:tcPr/>
                <w:p>
                  <w:pPr>
                    <w:pStyle w:val="Compact"/>
                    <w:jc w:val="left"/>
                    <w:jc w:val="center"/>
                  </w:pPr>
                  <w:r>
                    <w:t xml:space="preserve">0.75</w:t>
                  </w:r>
                </w:p>
              </w:tc>
              <w:tc>
                <w:tcPr/>
                <w:p>
                  <w:pPr>
                    <w:pStyle w:val="Compact"/>
                    <w:jc w:val="left"/>
                    <w:jc w:val="center"/>
                  </w:pPr>
                  <w:r>
                    <w:t xml:space="preserve">~495</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1-10</w:t>
                  </w:r>
                </w:p>
              </w:tc>
              <w:tc>
                <w:tcPr/>
                <w:p>
                  <w:pPr>
                    <w:pStyle w:val="Compact"/>
                    <w:jc w:val="left"/>
                    <w:jc w:val="center"/>
                  </w:pPr>
                  <w:r>
                    <w:t xml:space="preserve">Depression in Parkinson’s:</w:t>
                  </w:r>
                  <w:r>
                    <w:t xml:space="preserve"> </w:t>
                  </w:r>
                  <m:oMath>
                    <m:r>
                      <m:rPr>
                        <m:sty m:val="p"/>
                      </m:rPr>
                      <m:t>↓</m:t>
                    </m:r>
                  </m:oMath>
                  <w:r>
                    <w:t xml:space="preserve"> </w:t>
                  </w:r>
                  <w:r>
                    <w:t xml:space="preserve">mean MSE in posterior cingulate gyrus, SMA, cerebellum.</w:t>
                  </w:r>
                </w:p>
              </w:tc>
            </w:tr>
            <w:tr>
              <w:tc>
                <w:tcPr/>
                <w:p>
                  <w:pPr>
                    <w:pStyle w:val="Compact"/>
                    <w:jc w:val="left"/>
                    <w:jc w:val="center"/>
                  </w:pPr>
                  <w:r>
                    <w:t xml:space="preserve">The Alzheimer’s Disease Neuroimaging Initiative et al. (2020)</w:t>
                  </w:r>
                </w:p>
              </w:tc>
              <w:tc>
                <w:tcPr/>
                <w:p>
                  <w:pPr>
                    <w:pStyle w:val="Compact"/>
                    <w:jc w:val="left"/>
                    <w:jc w:val="center"/>
                  </w:pPr>
                  <w:r>
                    <w:t xml:space="preserve">168</w:t>
                  </w:r>
                </w:p>
              </w:tc>
              <w:tc>
                <w:tcPr/>
                <w:p>
                  <w:pPr>
                    <w:pStyle w:val="Compact"/>
                    <w:jc w:val="left"/>
                    <w:jc w:val="center"/>
                  </w:pPr>
                  <w:r>
                    <w:t xml:space="preserve">60-90</w:t>
                  </w:r>
                </w:p>
              </w:tc>
              <w:tc>
                <w:tcPr/>
                <w:p>
                  <w:pPr>
                    <w:pStyle w:val="Compact"/>
                    <w:jc w:val="left"/>
                    <w:jc w:val="center"/>
                  </w:pPr>
                  <w:r>
                    <w:t xml:space="preserve">3</w:t>
                  </w:r>
                </w:p>
              </w:tc>
              <w:tc>
                <w:tcPr/>
                <w:p>
                  <w:pPr>
                    <w:pStyle w:val="Compact"/>
                    <w:jc w:val="left"/>
                    <w:jc w:val="center"/>
                  </w:pPr>
                  <w:r>
                    <w:t xml:space="preserve">140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1-4</w:t>
                  </w:r>
                </w:p>
              </w:tc>
              <w:tc>
                <w:tcPr/>
                <w:p>
                  <w:pPr>
                    <w:pStyle w:val="Compact"/>
                    <w:jc w:val="left"/>
                    <w:jc w:val="center"/>
                  </w:pPr>
                  <w:r>
                    <w:t xml:space="preserve">Scale-1 MSE: HC &gt; Amnestic MCI (aMCI) &gt; AD in hippocampus, middle FG, intraparietal lobe, superior FG. Scale-4 MSE: HC &lt; aMCI &lt; AD in middle FG and middle occipital gyrus. Cognitive functions</w:t>
                  </w:r>
                  <w:r>
                    <w:t xml:space="preserve"> </w:t>
                  </w:r>
                  <m:oMath>
                    <m:r>
                      <m:rPr>
                        <m:sty m:val="p"/>
                      </m:rPr>
                      <m:t>↑</m:t>
                    </m:r>
                  </m:oMath>
                  <w:r>
                    <w:t xml:space="preserve"> </w:t>
                  </w:r>
                  <w:r>
                    <w:t xml:space="preserve">corr. /w fine-scale MSE, while</w:t>
                  </w:r>
                  <w:r>
                    <w:t xml:space="preserve"> </w:t>
                  </w:r>
                  <m:oMath>
                    <m:r>
                      <m:rPr>
                        <m:sty m:val="p"/>
                      </m:rPr>
                      <m:t>↓</m:t>
                    </m:r>
                  </m:oMath>
                  <w:r>
                    <w:t xml:space="preserve"> </w:t>
                  </w:r>
                  <w:r>
                    <w:t xml:space="preserve">corr. /w coarse-scale MSE.</w:t>
                  </w:r>
                </w:p>
              </w:tc>
            </w:tr>
            <w:tr>
              <w:tc>
                <w:tcPr/>
                <w:p>
                  <w:pPr>
                    <w:pStyle w:val="Compact"/>
                    <w:jc w:val="left"/>
                    <w:jc w:val="center"/>
                  </w:pPr>
                  <w:r>
                    <w:t xml:space="preserve">N. Zhang et al. (2021)</w:t>
                  </w:r>
                </w:p>
              </w:tc>
              <w:tc>
                <w:tcPr/>
                <w:p>
                  <w:pPr>
                    <w:pStyle w:val="Compact"/>
                    <w:jc w:val="left"/>
                    <w:jc w:val="center"/>
                  </w:pPr>
                  <w:r>
                    <w:t xml:space="preserve">Schizophrenia 50, Bipolar 49, HC 49</w:t>
                  </w:r>
                </w:p>
              </w:tc>
              <w:tc>
                <w:tcPr/>
                <w:p>
                  <w:pPr>
                    <w:pStyle w:val="Compact"/>
                    <w:jc w:val="left"/>
                    <w:jc w:val="center"/>
                  </w:pPr>
                  <w:r>
                    <w:t xml:space="preserve">21-50</w:t>
                  </w:r>
                </w:p>
              </w:tc>
              <w:tc>
                <w:tcPr/>
                <w:p>
                  <w:pPr>
                    <w:pStyle w:val="Compact"/>
                    <w:jc w:val="left"/>
                    <w:jc w:val="center"/>
                  </w:pPr>
                  <w:r>
                    <w:t xml:space="preserve">2</w:t>
                  </w:r>
                </w:p>
              </w:tc>
              <w:tc>
                <w:tcPr/>
                <w:p>
                  <w:pPr>
                    <w:pStyle w:val="Compact"/>
                    <w:jc w:val="left"/>
                    <w:jc w:val="center"/>
                  </w:pPr>
                  <w:r>
                    <w:t xml:space="preserve">152</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1-5</w:t>
                  </w:r>
                </w:p>
              </w:tc>
              <w:tc>
                <w:tcPr/>
                <w:p>
                  <w:pPr>
                    <w:pStyle w:val="Compact"/>
                    <w:jc w:val="left"/>
                    <w:jc w:val="center"/>
                  </w:pPr>
                  <w:r>
                    <w:t xml:space="preserve">Schizophrenia and bipolar:</w:t>
                  </w:r>
                  <w:r>
                    <w:t xml:space="preserve"> </w:t>
                  </w:r>
                  <m:oMath>
                    <m:r>
                      <m:rPr>
                        <m:sty m:val="p"/>
                      </m:rPr>
                      <m:t>↓</m:t>
                    </m:r>
                  </m:oMath>
                  <w:r>
                    <w:t xml:space="preserve"> </w:t>
                  </w:r>
                  <w:r>
                    <w:t xml:space="preserve">mean MSE across whole brain and in calcarine fissure, precuneus, inferior occipital gyrus, lingual gyrus, cerebellum;</w:t>
                  </w:r>
                  <w:r>
                    <w:t xml:space="preserve"> </w:t>
                  </w:r>
                  <m:oMath>
                    <m:r>
                      <m:rPr>
                        <m:sty m:val="p"/>
                      </m:rPr>
                      <m:t>↑</m:t>
                    </m:r>
                  </m:oMath>
                  <w:r>
                    <w:t xml:space="preserve"> </w:t>
                  </w:r>
                  <w:r>
                    <w:t xml:space="preserve">mean MSE in median cingulate, thalamus, hippocampus, middle temporal gyrus, middle FG. Differences between schizophrenia and bipolar in precuneus and inferior occipital gyrus.</w:t>
                  </w:r>
                </w:p>
              </w:tc>
            </w:tr>
            <w:tr>
              <w:tc>
                <w:tcPr/>
                <w:p>
                  <w:pPr>
                    <w:pStyle w:val="Compact"/>
                    <w:jc w:val="left"/>
                    <w:jc w:val="center"/>
                  </w:pPr>
                  <w:r>
                    <w:t xml:space="preserve">Whiteside et al. (2021)</w:t>
                  </w:r>
                </w:p>
              </w:tc>
              <w:tc>
                <w:tcPr/>
                <w:p>
                  <w:pPr>
                    <w:pStyle w:val="Compact"/>
                    <w:jc w:val="left"/>
                    <w:jc w:val="center"/>
                  </w:pPr>
                  <w:r>
                    <w:t xml:space="preserve">Progressive supranuclear palsy 94, HC 64</w:t>
                  </w:r>
                </w:p>
              </w:tc>
              <w:tc>
                <w:tcPr/>
                <w:p>
                  <w:pPr>
                    <w:pStyle w:val="Compact"/>
                    <w:jc w:val="left"/>
                    <w:jc w:val="center"/>
                  </w:pPr>
                  <w:r>
                    <w:t xml:space="preserve">65</w:t>
                  </w:r>
                  <w:r>
                    <w:t xml:space="preserve"> </w:t>
                  </w:r>
                  <m:oMath>
                    <m:r>
                      <m:rPr>
                        <m:sty m:val="p"/>
                      </m:rPr>
                      <m:t>±</m:t>
                    </m:r>
                  </m:oMath>
                  <w:r>
                    <w:t xml:space="preserve"> </w:t>
                  </w:r>
                  <w:r>
                    <w:t xml:space="preserve">10, 70</w:t>
                  </w:r>
                  <w:r>
                    <w:t xml:space="preserve"> </w:t>
                  </w:r>
                  <m:oMath>
                    <m:r>
                      <m:rPr>
                        <m:sty m:val="p"/>
                      </m:rPr>
                      <m:t>±</m:t>
                    </m:r>
                  </m:oMath>
                  <w:r>
                    <w:t xml:space="preserve"> </w:t>
                  </w:r>
                  <w:r>
                    <w:t xml:space="preserve">7</w:t>
                  </w:r>
                </w:p>
              </w:tc>
              <w:tc>
                <w:tcPr/>
                <w:p>
                  <w:pPr>
                    <w:pStyle w:val="Compact"/>
                    <w:jc w:val="left"/>
                    <w:jc w:val="center"/>
                  </w:pPr>
                  <w:r>
                    <w:t xml:space="preserve">2</w:t>
                  </w:r>
                </w:p>
              </w:tc>
              <w:tc>
                <w:tcPr/>
                <w:p>
                  <w:pPr>
                    <w:pStyle w:val="Compact"/>
                    <w:jc w:val="left"/>
                    <w:jc w:val="center"/>
                  </w:pPr>
                  <w:r>
                    <w:t xml:space="preserve">305</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1-3 for dataset 1; 1-4 for dataset 2</w:t>
                  </w:r>
                </w:p>
              </w:tc>
              <w:tc>
                <w:tcPr/>
                <w:p>
                  <w:pPr>
                    <w:pStyle w:val="Compact"/>
                    <w:jc w:val="left"/>
                    <w:jc w:val="center"/>
                  </w:pPr>
                  <w:r>
                    <w:t xml:space="preserve">Progressive supranuclear palsy:</w:t>
                  </w:r>
                  <w:r>
                    <w:t xml:space="preserve"> </w:t>
                  </w:r>
                  <m:oMath>
                    <m:r>
                      <m:rPr>
                        <m:sty m:val="p"/>
                      </m:rPr>
                      <m:t>↓</m:t>
                    </m:r>
                  </m:oMath>
                  <w:r>
                    <w:t xml:space="preserve"> </w:t>
                  </w:r>
                  <w:r>
                    <w:t xml:space="preserve">mean MSE in one of two datasets. MSE</w:t>
                  </w:r>
                  <w:r>
                    <w:t xml:space="preserve"> </w:t>
                  </w:r>
                  <m:oMath>
                    <m:r>
                      <m:rPr>
                        <m:sty m:val="p"/>
                      </m:rPr>
                      <m:t>↑</m:t>
                    </m:r>
                  </m:oMath>
                  <w:r>
                    <w:t xml:space="preserve"> </w:t>
                  </w:r>
                  <w:r>
                    <w:t xml:space="preserve">corr. /w the fractional occupancy component that differed between people with progressive supranuclear palsy and controls.</w:t>
                  </w:r>
                </w:p>
              </w:tc>
            </w:tr>
            <w:tr>
              <w:tc>
                <w:tcPr/>
                <w:p>
                  <w:pPr>
                    <w:pStyle w:val="Compact"/>
                    <w:jc w:val="left"/>
                    <w:jc w:val="center"/>
                  </w:pPr>
                  <w:r>
                    <w:t xml:space="preserve">Peña et al. (2022)</w:t>
                  </w:r>
                </w:p>
              </w:tc>
              <w:tc>
                <w:tcPr/>
                <w:p>
                  <w:pPr>
                    <w:pStyle w:val="Compact"/>
                    <w:jc w:val="left"/>
                    <w:jc w:val="center"/>
                  </w:pPr>
                  <w:r>
                    <w:t xml:space="preserve">HC 8, MCI 9</w:t>
                  </w:r>
                </w:p>
              </w:tc>
              <w:tc>
                <w:tcPr/>
                <w:p>
                  <w:pPr>
                    <w:pStyle w:val="Compact"/>
                    <w:jc w:val="left"/>
                    <w:jc w:val="center"/>
                  </w:pPr>
                  <w:r>
                    <w:t xml:space="preserve">74</w:t>
                  </w:r>
                  <w:r>
                    <w:t xml:space="preserve"> </w:t>
                  </w:r>
                  <m:oMath>
                    <m:r>
                      <m:rPr>
                        <m:sty m:val="p"/>
                      </m:rPr>
                      <m:t>±</m:t>
                    </m:r>
                  </m:oMath>
                  <w:r>
                    <w:t xml:space="preserve"> </w:t>
                  </w:r>
                  <w:r>
                    <w:t xml:space="preserve">4, 79</w:t>
                  </w:r>
                  <w:r>
                    <w:t xml:space="preserve"> </w:t>
                  </w:r>
                  <m:oMath>
                    <m:r>
                      <m:rPr>
                        <m:sty m:val="p"/>
                      </m:rPr>
                      <m:t>±</m:t>
                    </m:r>
                  </m:oMath>
                  <w:r>
                    <w:t xml:space="preserve"> </w:t>
                  </w:r>
                  <w:r>
                    <w:t xml:space="preserve">8</w:t>
                  </w:r>
                </w:p>
              </w:tc>
              <w:tc>
                <w:tcPr/>
                <w:p>
                  <w:pPr>
                    <w:pStyle w:val="Compact"/>
                    <w:jc w:val="left"/>
                    <w:jc w:val="center"/>
                  </w:pPr>
                  <w:r>
                    <w:t xml:space="preserve">2</w:t>
                  </w:r>
                </w:p>
              </w:tc>
              <w:tc>
                <w:tcPr/>
                <w:p>
                  <w:pPr>
                    <w:pStyle w:val="Compact"/>
                    <w:jc w:val="left"/>
                    <w:jc w:val="center"/>
                  </w:pPr>
                  <w:r>
                    <w:t xml:space="preserve">720</w:t>
                  </w:r>
                </w:p>
              </w:tc>
              <w:tc>
                <w:tcPr/>
                <w:p>
                  <w:pPr>
                    <w:pStyle w:val="Compact"/>
                    <w:jc w:val="left"/>
                    <w:jc w:val="center"/>
                  </w:pPr>
                  <w:r>
                    <w:t xml:space="preserve">task</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 scale = 6</w:t>
                  </w:r>
                </w:p>
              </w:tc>
              <w:tc>
                <w:tcPr/>
                <w:p>
                  <w:pPr>
                    <w:pStyle w:val="Compact"/>
                    <w:jc w:val="left"/>
                    <w:jc w:val="center"/>
                  </w:pPr>
                  <w:r>
                    <w:t xml:space="preserve">MCI:</w:t>
                  </w:r>
                  <w:r>
                    <w:t xml:space="preserve"> </w:t>
                  </w:r>
                  <m:oMath>
                    <m:r>
                      <m:rPr>
                        <m:sty m:val="p"/>
                      </m:rPr>
                      <m:t>↓</m:t>
                    </m:r>
                  </m:oMath>
                  <w:r>
                    <w:t xml:space="preserve"> </w:t>
                  </w:r>
                  <w:r>
                    <w:t xml:space="preserve">scale-6 MSE. Age:</w:t>
                  </w:r>
                  <w:r>
                    <w:t xml:space="preserve"> </w:t>
                  </w:r>
                  <m:oMath>
                    <m:r>
                      <m:rPr>
                        <m:sty m:val="p"/>
                      </m:rPr>
                      <m:t>↓</m:t>
                    </m:r>
                  </m:oMath>
                  <w:r>
                    <w:t xml:space="preserve"> </w:t>
                  </w:r>
                  <w:r>
                    <w:t xml:space="preserve">scale-6 MSE.</w:t>
                  </w:r>
                </w:p>
              </w:tc>
            </w:tr>
            <w:tr>
              <w:tc>
                <w:tcPr/>
                <w:p>
                  <w:pPr>
                    <w:pStyle w:val="Compact"/>
                    <w:jc w:val="left"/>
                    <w:jc w:val="center"/>
                  </w:pPr>
                  <w:r>
                    <w:t xml:space="preserve">Ho et al. (2017)</w:t>
                  </w:r>
                </w:p>
              </w:tc>
              <w:tc>
                <w:tcPr/>
                <w:p>
                  <w:pPr>
                    <w:pStyle w:val="Compact"/>
                    <w:jc w:val="left"/>
                    <w:jc w:val="center"/>
                  </w:pPr>
                  <w:r>
                    <w:t xml:space="preserve">MDD 35, HC 22</w:t>
                  </w:r>
                </w:p>
              </w:tc>
              <w:tc>
                <w:tcPr/>
                <w:p>
                  <w:pPr>
                    <w:pStyle w:val="Compact"/>
                    <w:jc w:val="left"/>
                    <w:jc w:val="center"/>
                  </w:pPr>
                  <w:r>
                    <w:t xml:space="preserve">68</w:t>
                  </w:r>
                  <w:r>
                    <w:t xml:space="preserve"> </w:t>
                  </w:r>
                  <m:oMath>
                    <m:r>
                      <m:rPr>
                        <m:sty m:val="p"/>
                      </m:rPr>
                      <m:t>±</m:t>
                    </m:r>
                  </m:oMath>
                  <w:r>
                    <w:t xml:space="preserve"> </w:t>
                  </w:r>
                  <w:r>
                    <w:t xml:space="preserve">6, 69</w:t>
                  </w:r>
                  <w:r>
                    <w:t xml:space="preserve"> </w:t>
                  </w:r>
                  <m:oMath>
                    <m:r>
                      <m:rPr>
                        <m:sty m:val="p"/>
                      </m:rPr>
                      <m:t>±</m:t>
                    </m:r>
                  </m:oMath>
                  <w:r>
                    <w:t xml:space="preserve"> </w:t>
                  </w:r>
                  <w:r>
                    <w:t xml:space="preserve">6</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0.6, scales = 1-5</w:t>
                  </w:r>
                </w:p>
              </w:tc>
              <w:tc>
                <w:tcPr/>
                <w:p>
                  <w:pPr>
                    <w:pStyle w:val="Compact"/>
                    <w:jc w:val="left"/>
                    <w:jc w:val="center"/>
                  </w:pPr>
                  <w:r>
                    <w:t xml:space="preserve">MDD:</w:t>
                  </w:r>
                  <w:r>
                    <w:t xml:space="preserve"> </w:t>
                  </w:r>
                  <m:oMath>
                    <m:r>
                      <m:rPr>
                        <m:sty m:val="p"/>
                      </m:rPr>
                      <m:t>↑</m:t>
                    </m:r>
                  </m:oMath>
                  <w:r>
                    <w:t xml:space="preserve"> </w:t>
                  </w:r>
                  <w:r>
                    <w:t xml:space="preserve">scale-2 MSE in left FPN.</w:t>
                  </w:r>
                </w:p>
              </w:tc>
            </w:tr>
            <w:tr>
              <w:tc>
                <w:tcPr/>
                <w:p>
                  <w:pPr>
                    <w:pStyle w:val="Compact"/>
                    <w:jc w:val="left"/>
                    <w:jc w:val="center"/>
                  </w:pPr>
                  <w:r>
                    <w:t xml:space="preserve">A. C. Yang et al. (2013)</w:t>
                  </w:r>
                </w:p>
              </w:tc>
              <w:tc>
                <w:tcPr/>
                <w:p>
                  <w:pPr>
                    <w:pStyle w:val="Compact"/>
                    <w:jc w:val="left"/>
                    <w:jc w:val="center"/>
                  </w:pPr>
                  <w:r>
                    <w:t xml:space="preserve">OA 99, YA 56</w:t>
                  </w:r>
                </w:p>
              </w:tc>
              <w:tc>
                <w:tcPr/>
                <w:p>
                  <w:pPr>
                    <w:pStyle w:val="Compact"/>
                    <w:jc w:val="left"/>
                    <w:jc w:val="center"/>
                  </w:pPr>
                  <w:r>
                    <w:t xml:space="preserve">81</w:t>
                  </w:r>
                  <w:r>
                    <w:t xml:space="preserve"> </w:t>
                  </w:r>
                  <m:oMath>
                    <m:r>
                      <m:rPr>
                        <m:sty m:val="p"/>
                      </m:rPr>
                      <m:t>±</m:t>
                    </m:r>
                  </m:oMath>
                  <w:r>
                    <w:t xml:space="preserve"> </w:t>
                  </w:r>
                  <w:r>
                    <w:t xml:space="preserve">5, 28</w:t>
                  </w:r>
                  <w:r>
                    <w:t xml:space="preserve"> </w:t>
                  </w:r>
                  <m:oMath>
                    <m:r>
                      <m:rPr>
                        <m:sty m:val="p"/>
                      </m:rPr>
                      <m:t>±</m:t>
                    </m:r>
                  </m:oMath>
                  <w:r>
                    <w:t xml:space="preserve"> </w:t>
                  </w:r>
                  <w:r>
                    <w:t xml:space="preserve">4</w:t>
                  </w:r>
                </w:p>
              </w:tc>
              <w:tc>
                <w:tcPr/>
                <w:p>
                  <w:pPr>
                    <w:pStyle w:val="Compact"/>
                    <w:jc w:val="left"/>
                    <w:jc w:val="center"/>
                  </w:pPr>
                  <w:r>
                    <w:t xml:space="preserve">2.5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1-5</w:t>
                  </w:r>
                </w:p>
              </w:tc>
              <w:tc>
                <w:tcPr/>
                <w:p>
                  <w:pPr>
                    <w:pStyle w:val="Compact"/>
                    <w:jc w:val="left"/>
                    <w:jc w:val="center"/>
                  </w:pPr>
                  <w:r>
                    <w:t xml:space="preserve">Cognitive score</w:t>
                  </w:r>
                  <w:r>
                    <w:t xml:space="preserve"> </w:t>
                  </w:r>
                  <m:oMath>
                    <m:r>
                      <m:rPr>
                        <m:sty m:val="p"/>
                      </m:rPr>
                      <m:t>↑</m:t>
                    </m:r>
                  </m:oMath>
                  <w:r>
                    <w:t xml:space="preserve"> </w:t>
                  </w:r>
                  <w:r>
                    <w:t xml:space="preserve">corr. /w MSE in 26 of 33 regions. OA (vs YA):</w:t>
                  </w:r>
                  <w:r>
                    <w:t xml:space="preserve"> </w:t>
                  </w:r>
                  <m:oMath>
                    <m:r>
                      <m:rPr>
                        <m:sty m:val="p"/>
                      </m:rPr>
                      <m:t>↓</m:t>
                    </m:r>
                  </m:oMath>
                  <w:r>
                    <w:t xml:space="preserve"> </w:t>
                  </w:r>
                  <w:r>
                    <w:t xml:space="preserve">MSE in left olfactory cortex, right posterior cingulate gyrus, right hippocampus, right parahippocampal gyrus, left superior occipital gyrus, left caudate.</w:t>
                  </w:r>
                </w:p>
              </w:tc>
            </w:tr>
            <w:tr>
              <w:tc>
                <w:tcPr/>
                <w:p>
                  <w:pPr>
                    <w:pStyle w:val="Compact"/>
                    <w:jc w:val="left"/>
                    <w:jc w:val="center"/>
                  </w:pPr>
                  <w:r>
                    <w:t xml:space="preserve">Trevino et al. (2024)</w:t>
                  </w:r>
                </w:p>
              </w:tc>
              <w:tc>
                <w:tcPr/>
                <w:p>
                  <w:pPr>
                    <w:pStyle w:val="Compact"/>
                    <w:jc w:val="left"/>
                    <w:jc w:val="center"/>
                  </w:pPr>
                  <w:r>
                    <w:t xml:space="preserve">10</w:t>
                  </w:r>
                </w:p>
              </w:tc>
              <w:tc>
                <w:tcPr/>
                <w:p>
                  <w:pPr>
                    <w:pStyle w:val="Compact"/>
                    <w:jc w:val="left"/>
                    <w:jc w:val="center"/>
                  </w:pPr>
                  <w:r>
                    <w:t xml:space="preserve">24-34</w:t>
                  </w:r>
                </w:p>
              </w:tc>
              <w:tc>
                <w:tcPr/>
                <w:p>
                  <w:pPr>
                    <w:pStyle w:val="Compact"/>
                    <w:jc w:val="left"/>
                    <w:jc w:val="center"/>
                  </w:pPr>
                  <w:r>
                    <w:t xml:space="preserve">2.2</w:t>
                  </w:r>
                </w:p>
              </w:tc>
              <w:tc>
                <w:tcPr/>
                <w:p>
                  <w:pPr>
                    <w:pStyle w:val="Compact"/>
                    <w:jc w:val="left"/>
                    <w:jc w:val="center"/>
                  </w:pPr>
                  <w:r>
                    <w:t xml:space="preserve">136</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1-30</w:t>
                  </w:r>
                </w:p>
              </w:tc>
              <w:tc>
                <w:tcPr/>
                <w:p>
                  <w:pPr>
                    <w:pStyle w:val="Compact"/>
                    <w:jc w:val="left"/>
                    <w:jc w:val="center"/>
                  </w:pPr>
                  <w:r>
                    <w:t xml:space="preserve">Atlas of MSE: MSE reproduces known network parcellations.</w:t>
                  </w:r>
                </w:p>
              </w:tc>
            </w:tr>
            <w:tr>
              <w:tc>
                <w:tcPr/>
                <w:p>
                  <w:pPr>
                    <w:pStyle w:val="Compact"/>
                    <w:jc w:val="left"/>
                    <w:jc w:val="center"/>
                  </w:pPr>
                  <w:r>
                    <w:t xml:space="preserve">Kung et al. (2022)</w:t>
                  </w:r>
                </w:p>
              </w:tc>
              <w:tc>
                <w:tcPr/>
                <w:p>
                  <w:pPr>
                    <w:pStyle w:val="Compact"/>
                    <w:jc w:val="left"/>
                    <w:jc w:val="center"/>
                  </w:pPr>
                  <w:r>
                    <w:t xml:space="preserve">44</w:t>
                  </w:r>
                </w:p>
              </w:tc>
              <w:tc>
                <w:tcPr/>
                <w:p>
                  <w:pPr>
                    <w:pStyle w:val="Compact"/>
                    <w:jc w:val="left"/>
                    <w:jc w:val="center"/>
                  </w:pPr>
                  <w:r>
                    <w:t xml:space="preserve">25</w:t>
                  </w:r>
                  <w:r>
                    <w:t xml:space="preserve"> </w:t>
                  </w:r>
                  <m:oMath>
                    <m:r>
                      <m:rPr>
                        <m:sty m:val="p"/>
                      </m:rPr>
                      <m:t>±</m:t>
                    </m:r>
                  </m:oMath>
                  <w:r>
                    <w:t xml:space="preserve"> </w:t>
                  </w:r>
                  <w:r>
                    <w:t xml:space="preserve">4</w:t>
                  </w:r>
                </w:p>
              </w:tc>
              <w:tc>
                <w:tcPr/>
                <w:p>
                  <w:pPr>
                    <w:pStyle w:val="Compact"/>
                    <w:jc w:val="left"/>
                    <w:jc w:val="center"/>
                  </w:pPr>
                  <w:r>
                    <w:t xml:space="preserve">2.5</w:t>
                  </w:r>
                </w:p>
              </w:tc>
              <w:tc>
                <w:tcPr/>
                <w:p>
                  <w:pPr>
                    <w:pStyle w:val="Compact"/>
                    <w:jc w:val="left"/>
                    <w:jc w:val="center"/>
                  </w:pPr>
                  <w:r>
                    <w:t xml:space="preserve">3000</w:t>
                  </w:r>
                </w:p>
              </w:tc>
              <w:tc>
                <w:tcPr/>
                <w:p>
                  <w:pPr>
                    <w:pStyle w:val="Compact"/>
                    <w:jc w:val="left"/>
                    <w:jc w:val="center"/>
                  </w:pPr>
                  <w:r>
                    <w:t xml:space="preserve">sleep</w:t>
                  </w:r>
                </w:p>
              </w:tc>
              <w:tc>
                <w:tcPr/>
                <w:p>
                  <w:pPr>
                    <w:pStyle w:val="Compact"/>
                    <w:jc w:val="left"/>
                    <w:jc w:val="center"/>
                  </w:pPr>
                  <w:r>
                    <w:t xml:space="preserve">MSE</w:t>
                  </w:r>
                </w:p>
              </w:tc>
              <w:tc>
                <w:tcPr/>
                <w:p>
                  <w:pPr>
                    <w:pStyle w:val="Compact"/>
                    <w:jc w:val="left"/>
                    <w:jc w:val="center"/>
                  </w:pPr>
                  <m:oMath>
                    <m:r>
                      <m:t>m</m:t>
                    </m:r>
                  </m:oMath>
                  <w:r>
                    <w:t xml:space="preserve"> = 1,</w:t>
                  </w:r>
                  <w:r>
                    <w:t xml:space="preserve"> </w:t>
                  </w:r>
                  <m:oMath>
                    <m:r>
                      <m:t>r</m:t>
                    </m:r>
                  </m:oMath>
                  <w:r>
                    <w:t xml:space="preserve"> = 0.35, scales = 1-3</w:t>
                  </w:r>
                </w:p>
              </w:tc>
              <w:tc>
                <w:tcPr/>
                <w:p>
                  <w:pPr>
                    <w:pStyle w:val="Compact"/>
                    <w:jc w:val="left"/>
                    <w:jc w:val="center"/>
                  </w:pPr>
                  <w:r>
                    <w:t xml:space="preserve">Deeper sleep:</w:t>
                  </w:r>
                  <w:r>
                    <w:t xml:space="preserve"> </w:t>
                  </w:r>
                  <m:oMath>
                    <m:r>
                      <m:rPr>
                        <m:sty m:val="p"/>
                      </m:rPr>
                      <m:t>↓</m:t>
                    </m:r>
                  </m:oMath>
                  <w:r>
                    <w:t xml:space="preserve"> </w:t>
                  </w:r>
                  <w:r>
                    <w:t xml:space="preserve">fine-scaled MSE, consistent coarse-scaled MSE.</w:t>
                  </w:r>
                </w:p>
              </w:tc>
            </w:tr>
            <w:tr>
              <w:tc>
                <w:tcPr/>
                <w:p>
                  <w:pPr>
                    <w:pStyle w:val="Compact"/>
                    <w:jc w:val="left"/>
                    <w:jc w:val="center"/>
                  </w:pPr>
                  <w:r>
                    <w:t xml:space="preserve">A. C. Yang et al. (2015)</w:t>
                  </w:r>
                </w:p>
              </w:tc>
              <w:tc>
                <w:tcPr/>
                <w:p>
                  <w:pPr>
                    <w:pStyle w:val="Compact"/>
                    <w:jc w:val="left"/>
                    <w:jc w:val="center"/>
                  </w:pPr>
                  <w:r>
                    <w:t xml:space="preserve">Schizophrenia 105, HC 210</w:t>
                  </w:r>
                </w:p>
              </w:tc>
              <w:tc>
                <w:tcPr/>
                <w:p>
                  <w:pPr>
                    <w:pStyle w:val="Compact"/>
                    <w:jc w:val="left"/>
                    <w:jc w:val="center"/>
                  </w:pPr>
                  <w:r>
                    <w:t xml:space="preserve">43</w:t>
                  </w:r>
                  <w:r>
                    <w:t xml:space="preserve"> </w:t>
                  </w:r>
                  <m:oMath>
                    <m:r>
                      <m:rPr>
                        <m:sty m:val="p"/>
                      </m:rPr>
                      <m:t>±</m:t>
                    </m:r>
                  </m:oMath>
                  <w:r>
                    <w:t xml:space="preserve"> </w:t>
                  </w:r>
                  <w:r>
                    <w:t xml:space="preserve">9, 43</w:t>
                  </w:r>
                  <w:r>
                    <w:t xml:space="preserve"> </w:t>
                  </w:r>
                  <m:oMath>
                    <m:r>
                      <m:rPr>
                        <m:sty m:val="p"/>
                      </m:rPr>
                      <m:t>±</m:t>
                    </m:r>
                  </m:oMath>
                  <w:r>
                    <w:t xml:space="preserve"> </w:t>
                  </w:r>
                  <w:r>
                    <w:t xml:space="preserve">11</w:t>
                  </w:r>
                </w:p>
              </w:tc>
              <w:tc>
                <w:tcPr/>
                <w:p>
                  <w:pPr>
                    <w:pStyle w:val="Compact"/>
                    <w:jc w:val="left"/>
                    <w:jc w:val="center"/>
                  </w:pPr>
                  <w:r>
                    <w:t xml:space="preserve">2.5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w:r>
                    <w:t xml:space="preserve">m = 1, r = 0.35, scales = 1-5</w:t>
                  </w:r>
                </w:p>
              </w:tc>
              <w:tc>
                <w:tcPr/>
                <w:p>
                  <w:pPr>
                    <w:pStyle w:val="Compact"/>
                    <w:jc w:val="left"/>
                    <w:jc w:val="center"/>
                  </w:pPr>
                  <w:r>
                    <w:t xml:space="preserve">Schizophrenia (SC):</w:t>
                  </w:r>
                  <w:r>
                    <w:t xml:space="preserve"> </w:t>
                  </w:r>
                  <m:oMath>
                    <m:r>
                      <m:rPr>
                        <m:sty m:val="p"/>
                      </m:rPr>
                      <m:t>↓</m:t>
                    </m:r>
                  </m:oMath>
                  <w:r>
                    <w:t xml:space="preserve"> </w:t>
                  </w:r>
                  <w:r>
                    <w:t xml:space="preserve">SE at all scales in inferior temporal gyrus, middle FG, superior FG, left SMA, cerebellum posterior lobe, left cerebellum anterior lobe. Regions with SC &gt; HC at fine scales &amp; SC &lt; HC at coarse scales: Inferior FG, occipital, right insula, postcentral gyrus, left middle cingulum.</w:t>
                  </w:r>
                </w:p>
              </w:tc>
            </w:tr>
            <w:tr>
              <w:tc>
                <w:tcPr/>
                <w:p>
                  <w:pPr>
                    <w:pStyle w:val="Compact"/>
                    <w:jc w:val="left"/>
                    <w:jc w:val="center"/>
                  </w:pPr>
                  <w:r>
                    <w:t xml:space="preserve">Grieder et al. (2018)</w:t>
                  </w:r>
                </w:p>
              </w:tc>
              <w:tc>
                <w:tcPr/>
                <w:p>
                  <w:pPr>
                    <w:pStyle w:val="Compact"/>
                    <w:jc w:val="left"/>
                    <w:jc w:val="center"/>
                  </w:pPr>
                  <w:r>
                    <w:t xml:space="preserve">HC 14, AD 15</w:t>
                  </w:r>
                </w:p>
              </w:tc>
              <w:tc>
                <w:tcPr/>
                <w:p>
                  <w:pPr>
                    <w:pStyle w:val="Compact"/>
                    <w:jc w:val="left"/>
                    <w:jc w:val="center"/>
                  </w:pPr>
                  <w:r>
                    <w:t xml:space="preserve">68</w:t>
                  </w:r>
                  <w:r>
                    <w:t xml:space="preserve"> </w:t>
                  </w:r>
                  <m:oMath>
                    <m:r>
                      <m:rPr>
                        <m:sty m:val="p"/>
                      </m:rPr>
                      <m:t>±</m:t>
                    </m:r>
                  </m:oMath>
                  <w:r>
                    <w:t xml:space="preserve"> </w:t>
                  </w:r>
                  <w:r>
                    <w:t xml:space="preserve">4, 67</w:t>
                  </w:r>
                  <w:r>
                    <w:t xml:space="preserve"> </w:t>
                  </w:r>
                  <m:oMath>
                    <m:r>
                      <m:rPr>
                        <m:sty m:val="p"/>
                      </m:rPr>
                      <m:t>±</m:t>
                    </m:r>
                  </m:oMath>
                  <w:r>
                    <w:t xml:space="preserve"> </w:t>
                  </w:r>
                  <w:r>
                    <w:t xml:space="preserve">9</w:t>
                  </w:r>
                </w:p>
              </w:tc>
              <w:tc>
                <w:tcPr/>
                <w:p>
                  <w:pPr>
                    <w:pStyle w:val="Compact"/>
                    <w:jc w:val="left"/>
                    <w:jc w:val="center"/>
                  </w:pPr>
                  <w:r>
                    <w:t xml:space="preserve">1.6</w:t>
                  </w:r>
                </w:p>
              </w:tc>
              <w:tc>
                <w:tcPr/>
                <w:p>
                  <w:pPr>
                    <w:pStyle w:val="Compact"/>
                    <w:jc w:val="left"/>
                    <w:jc w:val="center"/>
                  </w:pPr>
                  <w:r>
                    <w:t xml:space="preserve">400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0.2, scales = 1-10</w:t>
                  </w:r>
                </w:p>
              </w:tc>
              <w:tc>
                <w:tcPr/>
                <w:p>
                  <w:pPr>
                    <w:pStyle w:val="Compact"/>
                    <w:jc w:val="left"/>
                    <w:jc w:val="center"/>
                  </w:pPr>
                  <w:r>
                    <w:t xml:space="preserve">AD:</w:t>
                  </w:r>
                  <w:r>
                    <w:t xml:space="preserve"> </w:t>
                  </w:r>
                  <m:oMath>
                    <m:r>
                      <m:rPr>
                        <m:sty m:val="p"/>
                      </m:rPr>
                      <m:t>↓</m:t>
                    </m:r>
                  </m:oMath>
                  <w:r>
                    <w:t xml:space="preserve"> </w:t>
                  </w:r>
                  <w:r>
                    <w:t xml:space="preserve">mean MSE in right hippocampus; functional connectivity</w:t>
                  </w:r>
                  <w:r>
                    <w:t xml:space="preserve"> </w:t>
                  </w:r>
                  <m:oMath>
                    <m:r>
                      <m:rPr>
                        <m:sty m:val="p"/>
                      </m:rPr>
                      <m:t>↑</m:t>
                    </m:r>
                  </m:oMath>
                  <w:r>
                    <w:t xml:space="preserve"> </w:t>
                  </w:r>
                  <w:r>
                    <w:t xml:space="preserve">corr. /w MSE at scales 1 and 2 in DMN.</w:t>
                  </w:r>
                </w:p>
              </w:tc>
            </w:tr>
            <w:tr>
              <w:tc>
                <w:tcPr/>
                <w:p>
                  <w:pPr>
                    <w:pStyle w:val="Compact"/>
                    <w:jc w:val="left"/>
                    <w:jc w:val="center"/>
                  </w:pPr>
                  <w:r>
                    <w:t xml:space="preserve">Niu et al. (2018)</w:t>
                  </w:r>
                </w:p>
              </w:tc>
              <w:tc>
                <w:tcPr/>
                <w:p>
                  <w:pPr>
                    <w:pStyle w:val="Compact"/>
                    <w:jc w:val="left"/>
                    <w:jc w:val="center"/>
                  </w:pPr>
                  <w:r>
                    <w:t xml:space="preserve">HC 30, early MCI 33, late MCI 32, AD 29</w:t>
                  </w:r>
                </w:p>
              </w:tc>
              <w:tc>
                <w:tcPr/>
                <w:p>
                  <w:pPr>
                    <w:pStyle w:val="Compact"/>
                    <w:jc w:val="left"/>
                    <w:jc w:val="center"/>
                  </w:pPr>
                  <w:r>
                    <w:t xml:space="preserve">74</w:t>
                  </w:r>
                  <w:r>
                    <w:t xml:space="preserve"> </w:t>
                  </w:r>
                  <m:oMath>
                    <m:r>
                      <m:rPr>
                        <m:sty m:val="p"/>
                      </m:rPr>
                      <m:t>±</m:t>
                    </m:r>
                  </m:oMath>
                  <w:r>
                    <w:t xml:space="preserve"> </w:t>
                  </w:r>
                  <w:r>
                    <w:t xml:space="preserve">6, 72</w:t>
                  </w:r>
                  <w:r>
                    <w:t xml:space="preserve"> </w:t>
                  </w:r>
                  <m:oMath>
                    <m:r>
                      <m:rPr>
                        <m:sty m:val="p"/>
                      </m:rPr>
                      <m:t>±</m:t>
                    </m:r>
                  </m:oMath>
                  <w:r>
                    <w:t xml:space="preserve"> </w:t>
                  </w:r>
                  <w:r>
                    <w:t xml:space="preserve">6, 73</w:t>
                  </w:r>
                  <w:r>
                    <w:t xml:space="preserve"> </w:t>
                  </w:r>
                  <m:oMath>
                    <m:r>
                      <m:rPr>
                        <m:sty m:val="p"/>
                      </m:rPr>
                      <m:t>±</m:t>
                    </m:r>
                  </m:oMath>
                  <w:r>
                    <w:t xml:space="preserve"> </w:t>
                  </w:r>
                  <w:r>
                    <w:t xml:space="preserve">8, 72</w:t>
                  </w:r>
                  <w:r>
                    <w:t xml:space="preserve"> </w:t>
                  </w:r>
                  <m:oMath>
                    <m:r>
                      <m:rPr>
                        <m:sty m:val="p"/>
                      </m:rPr>
                      <m:t>±</m:t>
                    </m:r>
                  </m:oMath>
                  <w:r>
                    <w:t xml:space="preserve"> </w:t>
                  </w:r>
                  <w:r>
                    <w:t xml:space="preserve">7</w:t>
                  </w:r>
                </w:p>
              </w:tc>
              <w:tc>
                <w:tcPr/>
                <w:p>
                  <w:pPr>
                    <w:pStyle w:val="Compact"/>
                    <w:jc w:val="left"/>
                    <w:jc w:val="center"/>
                  </w:pPr>
                  <w:r>
                    <w:t xml:space="preserve">3</w:t>
                  </w:r>
                </w:p>
              </w:tc>
              <w:tc>
                <w:tcPr/>
                <w:p>
                  <w:pPr>
                    <w:pStyle w:val="Compact"/>
                    <w:jc w:val="left"/>
                    <w:jc w:val="center"/>
                  </w:pPr>
                  <w:r>
                    <w:t xml:space="preserve">140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0.35, scales = 1-6</w:t>
                  </w:r>
                </w:p>
              </w:tc>
              <w:tc>
                <w:tcPr/>
                <w:p>
                  <w:pPr>
                    <w:pStyle w:val="Compact"/>
                    <w:jc w:val="left"/>
                    <w:jc w:val="center"/>
                  </w:pPr>
                  <w:r>
                    <w:t xml:space="preserve">Generally: HC &gt; MCI &gt; AD; regions with differences include thalamus, insula, lingual gyrus and inferior occipital gyrus, superior FG and olfactory cortex, supramarginal gyrus, superior temporal gyrus, middle temporal gyrus; in regions with differences, cognitive decline corr. /w MSE (varying directions).</w:t>
                  </w:r>
                </w:p>
              </w:tc>
            </w:tr>
            <w:tr>
              <w:tc>
                <w:tcPr/>
                <w:p>
                  <w:pPr>
                    <w:pStyle w:val="Compact"/>
                    <w:jc w:val="left"/>
                    <w:jc w:val="center"/>
                  </w:pPr>
                  <w:r>
                    <w:t xml:space="preserve">Amalric and Cantlon (2023)</w:t>
                  </w:r>
                </w:p>
              </w:tc>
              <w:tc>
                <w:tcPr/>
                <w:p>
                  <w:pPr>
                    <w:pStyle w:val="Compact"/>
                    <w:jc w:val="left"/>
                    <w:jc w:val="center"/>
                  </w:pPr>
                  <w:r>
                    <w:t xml:space="preserve">Adults 14, Children 18</w:t>
                  </w:r>
                </w:p>
              </w:tc>
              <w:tc>
                <w:tcPr/>
                <w:p>
                  <w:pPr>
                    <w:pStyle w:val="Compact"/>
                    <w:jc w:val="left"/>
                    <w:jc w:val="center"/>
                  </w:pPr>
                  <w:r>
                    <w:t xml:space="preserve">20</w:t>
                  </w:r>
                  <w:r>
                    <w:t xml:space="preserve"> </w:t>
                  </w:r>
                  <m:oMath>
                    <m:r>
                      <m:rPr>
                        <m:sty m:val="p"/>
                      </m:rPr>
                      <m:t>±</m:t>
                    </m:r>
                  </m:oMath>
                  <w:r>
                    <w:t xml:space="preserve"> </w:t>
                  </w:r>
                  <w:r>
                    <w:t xml:space="preserve">?, 9</w:t>
                  </w:r>
                  <w:r>
                    <w:t xml:space="preserve"> </w:t>
                  </w:r>
                  <m:oMath>
                    <m:r>
                      <m:rPr>
                        <m:sty m:val="p"/>
                      </m:rPr>
                      <m:t>±</m:t>
                    </m:r>
                  </m:oMath>
                  <w:r>
                    <w:t xml:space="preserve"> </w:t>
                  </w:r>
                  <w:r>
                    <w:t xml:space="preserve">0.2</w:t>
                  </w:r>
                </w:p>
              </w:tc>
              <w:tc>
                <w:tcPr/>
                <w:p>
                  <w:pPr>
                    <w:pStyle w:val="Compact"/>
                    <w:jc w:val="left"/>
                    <w:jc w:val="center"/>
                  </w:pPr>
                  <w:r>
                    <w:t xml:space="preserve">2</w:t>
                  </w:r>
                </w:p>
              </w:tc>
              <w:tc>
                <w:tcPr/>
                <w:p>
                  <w:pPr>
                    <w:pStyle w:val="Compact"/>
                    <w:jc w:val="left"/>
                    <w:jc w:val="center"/>
                  </w:pPr>
                  <w:r>
                    <w:t xml:space="preserve">175</w:t>
                  </w:r>
                </w:p>
              </w:tc>
              <w:tc>
                <w:tcPr/>
                <w:p>
                  <w:pPr>
                    <w:pStyle w:val="Compact"/>
                    <w:jc w:val="left"/>
                    <w:jc w:val="center"/>
                  </w:pPr>
                  <w:r>
                    <w:t xml:space="preserve">task</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w:t>
                  </w:r>
                </w:p>
              </w:tc>
              <w:tc>
                <w:tcPr/>
                <w:p>
                  <w:pPr>
                    <w:pStyle w:val="Compact"/>
                    <w:jc w:val="left"/>
                    <w:jc w:val="center"/>
                  </w:pPr>
                  <w:r>
                    <w:t xml:space="preserve">Math and grammar tasks: Children &lt; Adults in association cortex.</w:t>
                  </w:r>
                </w:p>
              </w:tc>
            </w:tr>
            <w:tr>
              <w:tc>
                <w:tcPr/>
                <w:p>
                  <w:pPr>
                    <w:pStyle w:val="Compact"/>
                    <w:jc w:val="left"/>
                    <w:jc w:val="center"/>
                  </w:pPr>
                  <w:r>
                    <w:t xml:space="preserve">McDonough et al. (2019)</w:t>
                  </w:r>
                </w:p>
              </w:tc>
              <w:tc>
                <w:tcPr/>
                <w:p>
                  <w:pPr>
                    <w:pStyle w:val="Compact"/>
                    <w:jc w:val="left"/>
                    <w:jc w:val="center"/>
                  </w:pPr>
                  <w:r>
                    <w:t xml:space="preserve">YA 20, middle-aged adults 31, OA 35</w:t>
                  </w:r>
                </w:p>
              </w:tc>
              <w:tc>
                <w:tcPr/>
                <w:p>
                  <w:pPr>
                    <w:pStyle w:val="Compact"/>
                    <w:jc w:val="left"/>
                    <w:jc w:val="center"/>
                  </w:pPr>
                  <w:r>
                    <w:t xml:space="preserve">23</w:t>
                  </w:r>
                  <w:r>
                    <w:t xml:space="preserve"> </w:t>
                  </w:r>
                  <m:oMath>
                    <m:r>
                      <m:rPr>
                        <m:sty m:val="p"/>
                      </m:rPr>
                      <m:t>±</m:t>
                    </m:r>
                  </m:oMath>
                  <w:r>
                    <w:t xml:space="preserve"> </w:t>
                  </w:r>
                  <w:r>
                    <w:t xml:space="preserve">3, 54</w:t>
                  </w:r>
                  <w:r>
                    <w:t xml:space="preserve"> </w:t>
                  </w:r>
                  <m:oMath>
                    <m:r>
                      <m:rPr>
                        <m:sty m:val="p"/>
                      </m:rPr>
                      <m:t>±</m:t>
                    </m:r>
                  </m:oMath>
                  <w:r>
                    <w:t xml:space="preserve"> </w:t>
                  </w:r>
                  <w:r>
                    <w:t xml:space="preserve">3, 66</w:t>
                  </w:r>
                  <w:r>
                    <w:t xml:space="preserve"> </w:t>
                  </w:r>
                  <m:oMath>
                    <m:r>
                      <m:rPr>
                        <m:sty m:val="p"/>
                      </m:rPr>
                      <m:t>±</m:t>
                    </m:r>
                  </m:oMath>
                  <w:r>
                    <w:t xml:space="preserve"> </w:t>
                  </w:r>
                  <w:r>
                    <w:t xml:space="preserve">4</w:t>
                  </w:r>
                </w:p>
              </w:tc>
              <w:tc>
                <w:tcPr/>
                <w:p>
                  <w:pPr>
                    <w:pStyle w:val="Compact"/>
                    <w:jc w:val="left"/>
                    <w:jc w:val="center"/>
                  </w:pPr>
                  <w:r>
                    <w:t xml:space="preserve">1.72</w:t>
                  </w:r>
                </w:p>
              </w:tc>
              <w:tc>
                <w:tcPr/>
                <w:p>
                  <w:pPr>
                    <w:pStyle w:val="Compact"/>
                    <w:jc w:val="left"/>
                    <w:jc w:val="center"/>
                  </w:pPr>
                  <w:r>
                    <w:t xml:space="preserve">175</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1-7</w:t>
                  </w:r>
                </w:p>
              </w:tc>
              <w:tc>
                <w:tcPr/>
                <w:p>
                  <w:pPr>
                    <w:pStyle w:val="Compact"/>
                    <w:jc w:val="left"/>
                    <w:jc w:val="center"/>
                  </w:pPr>
                  <w:r>
                    <w:t xml:space="preserve">Memory encoding task: In DMN: for all scales MSE pre-encoding = post-encoding; age and memory accuracy</w:t>
                  </w:r>
                  <w:r>
                    <w:t xml:space="preserve"> </w:t>
                  </w:r>
                  <m:oMath>
                    <m:r>
                      <m:rPr>
                        <m:sty m:val="p"/>
                      </m:rPr>
                      <m:t>↑</m:t>
                    </m:r>
                  </m:oMath>
                  <w:r>
                    <w:t xml:space="preserve"> </w:t>
                  </w:r>
                  <w:r>
                    <w:t xml:space="preserve">corr. w/ pre-post difference.</w:t>
                  </w:r>
                </w:p>
              </w:tc>
            </w:tr>
            <w:tr>
              <w:tc>
                <w:tcPr/>
                <w:p>
                  <w:pPr>
                    <w:pStyle w:val="Compact"/>
                    <w:jc w:val="left"/>
                    <w:jc w:val="center"/>
                  </w:pPr>
                  <w:r>
                    <w:t xml:space="preserve">Jann et al. (2025)</w:t>
                  </w:r>
                </w:p>
              </w:tc>
              <w:tc>
                <w:tcPr/>
                <w:p>
                  <w:pPr>
                    <w:pStyle w:val="Compact"/>
                    <w:jc w:val="left"/>
                    <w:jc w:val="center"/>
                  </w:pPr>
                  <w:r>
                    <w:t xml:space="preserve">HC 88, MCI 50, AD 7</w:t>
                  </w:r>
                </w:p>
              </w:tc>
              <w:tc>
                <w:tcPr/>
                <w:p>
                  <w:pPr>
                    <w:pStyle w:val="Compact"/>
                    <w:jc w:val="left"/>
                    <w:jc w:val="center"/>
                  </w:pPr>
                  <w:r>
                    <w:t xml:space="preserve">73</w:t>
                  </w:r>
                  <w:r>
                    <w:t xml:space="preserve"> </w:t>
                  </w:r>
                  <m:oMath>
                    <m:r>
                      <m:rPr>
                        <m:sty m:val="p"/>
                      </m:rPr>
                      <m:t>±</m:t>
                    </m:r>
                  </m:oMath>
                  <w:r>
                    <w:t xml:space="preserve"> </w:t>
                  </w:r>
                  <w:r>
                    <w:t xml:space="preserve">8, 72</w:t>
                  </w:r>
                  <w:r>
                    <w:t xml:space="preserve"> </w:t>
                  </w:r>
                  <m:oMath>
                    <m:r>
                      <m:rPr>
                        <m:sty m:val="p"/>
                      </m:rPr>
                      <m:t>±</m:t>
                    </m:r>
                  </m:oMath>
                  <w:r>
                    <w:t xml:space="preserve"> </w:t>
                  </w:r>
                  <w:r>
                    <w:t xml:space="preserve">7, 67</w:t>
                  </w:r>
                  <w:r>
                    <w:t xml:space="preserve"> </w:t>
                  </w:r>
                  <m:oMath>
                    <m:r>
                      <m:rPr>
                        <m:sty m:val="p"/>
                      </m:rPr>
                      <m:t>±</m:t>
                    </m:r>
                  </m:oMath>
                  <w:r>
                    <w:t xml:space="preserve"> </w:t>
                  </w:r>
                  <w:r>
                    <w:t xml:space="preserve">8</w:t>
                  </w:r>
                </w:p>
              </w:tc>
              <w:tc>
                <w:tcPr/>
                <w:p>
                  <w:pPr>
                    <w:pStyle w:val="Compact"/>
                    <w:jc w:val="left"/>
                    <w:jc w:val="center"/>
                  </w:pPr>
                  <w:r>
                    <w:t xml:space="preserve">3, 0.72</w:t>
                  </w:r>
                </w:p>
              </w:tc>
              <w:tc>
                <w:tcPr/>
                <w:p>
                  <w:pPr>
                    <w:pStyle w:val="Compact"/>
                    <w:jc w:val="left"/>
                    <w:jc w:val="center"/>
                  </w:pPr>
                  <w:r>
                    <w:t xml:space="preserve">197, 420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1-6</w:t>
                  </w:r>
                </w:p>
              </w:tc>
              <w:tc>
                <w:tcPr/>
                <w:p>
                  <w:pPr>
                    <w:pStyle w:val="Compact"/>
                    <w:jc w:val="left"/>
                    <w:jc w:val="center"/>
                  </w:pPr>
                  <w:r>
                    <w:t xml:space="preserve">Mean MSE in HC &gt; MCI &gt; AD across whole brain. Tau-PET and cognitive impairment</w:t>
                  </w:r>
                  <w:r>
                    <w:t xml:space="preserve"> </w:t>
                  </w:r>
                  <m:oMath>
                    <m:r>
                      <m:rPr>
                        <m:sty m:val="p"/>
                      </m:rPr>
                      <m:t>↓</m:t>
                    </m:r>
                  </m:oMath>
                  <w:r>
                    <w:t xml:space="preserve"> </w:t>
                  </w:r>
                  <w:r>
                    <w:t xml:space="preserve">corr. /w mean MSE in MTL.</w:t>
                  </w:r>
                </w:p>
              </w:tc>
            </w:tr>
            <w:tr>
              <w:tc>
                <w:tcPr/>
                <w:p>
                  <w:pPr>
                    <w:pStyle w:val="Compact"/>
                    <w:jc w:val="left"/>
                    <w:jc w:val="center"/>
                  </w:pPr>
                  <w:r>
                    <w:t xml:space="preserve">R. Zhang et al. (2024)</w:t>
                  </w:r>
                </w:p>
              </w:tc>
              <w:tc>
                <w:tcPr/>
                <w:p>
                  <w:pPr>
                    <w:pStyle w:val="Compact"/>
                    <w:jc w:val="left"/>
                    <w:jc w:val="center"/>
                  </w:pPr>
                  <w:r>
                    <w:t xml:space="preserve">ADHD 63, HC 92</w:t>
                  </w:r>
                </w:p>
              </w:tc>
              <w:tc>
                <w:tcPr/>
                <w:p>
                  <w:pPr>
                    <w:pStyle w:val="Compact"/>
                    <w:jc w:val="left"/>
                    <w:jc w:val="center"/>
                  </w:pPr>
                  <w:r>
                    <w:t xml:space="preserve">10</w:t>
                  </w:r>
                  <w:r>
                    <w:t xml:space="preserve"> </w:t>
                  </w:r>
                  <m:oMath>
                    <m:r>
                      <m:rPr>
                        <m:sty m:val="p"/>
                      </m:rPr>
                      <m:t>±</m:t>
                    </m:r>
                  </m:oMath>
                  <w:r>
                    <w:t xml:space="preserve"> </w:t>
                  </w:r>
                  <w:r>
                    <w:t xml:space="preserve">1, 10</w:t>
                  </w:r>
                  <w:r>
                    <w:t xml:space="preserve"> </w:t>
                  </w:r>
                  <m:oMath>
                    <m:r>
                      <m:rPr>
                        <m:sty m:val="p"/>
                      </m:rPr>
                      <m:t>±</m:t>
                    </m:r>
                  </m:oMath>
                  <w:r>
                    <w:t xml:space="preserve"> </w:t>
                  </w:r>
                  <w:r>
                    <w:t xml:space="preserve">1</w:t>
                  </w:r>
                </w:p>
              </w:tc>
              <w:tc>
                <w:tcPr/>
                <w:p>
                  <w:pPr>
                    <w:pStyle w:val="Compact"/>
                    <w:jc w:val="left"/>
                    <w:jc w:val="center"/>
                  </w:pPr>
                  <w:r>
                    <w:t xml:space="preserve">0.8</w:t>
                  </w:r>
                </w:p>
              </w:tc>
              <w:tc>
                <w:tcPr/>
                <w:p>
                  <w:pPr>
                    <w:pStyle w:val="Compact"/>
                    <w:jc w:val="left"/>
                    <w:jc w:val="center"/>
                  </w:pPr>
                  <w:r>
                    <w:t xml:space="preserve">383</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1-15</w:t>
                  </w:r>
                </w:p>
              </w:tc>
              <w:tc>
                <w:tcPr/>
                <w:p>
                  <w:pPr>
                    <w:pStyle w:val="Compact"/>
                    <w:jc w:val="left"/>
                    <w:jc w:val="center"/>
                  </w:pPr>
                  <w:r>
                    <w:t xml:space="preserve">ADHD:</w:t>
                  </w:r>
                  <w:r>
                    <w:t xml:space="preserve"> </w:t>
                  </w:r>
                  <m:oMath>
                    <m:r>
                      <m:rPr>
                        <m:sty m:val="p"/>
                      </m:rPr>
                      <m:t>↓</m:t>
                    </m:r>
                  </m:oMath>
                  <w:r>
                    <w:t xml:space="preserve"> </w:t>
                  </w:r>
                  <w:r>
                    <w:t xml:space="preserve">mean MSE in FPN. Functional connectivity</w:t>
                  </w:r>
                  <w:r>
                    <w:t xml:space="preserve"> </w:t>
                  </w:r>
                  <m:oMath>
                    <m:r>
                      <m:rPr>
                        <m:sty m:val="p"/>
                      </m:rPr>
                      <m:t>↑</m:t>
                    </m:r>
                  </m:oMath>
                  <w:r>
                    <w:t xml:space="preserve"> </w:t>
                  </w:r>
                  <w:r>
                    <w:t xml:space="preserve">corr. /w MSE in HC, but not ADHD, in FPN and reward and motivation-related circuits.</w:t>
                  </w:r>
                </w:p>
              </w:tc>
            </w:tr>
            <w:tr>
              <w:tc>
                <w:tcPr/>
                <w:p>
                  <w:pPr>
                    <w:pStyle w:val="Compact"/>
                    <w:jc w:val="left"/>
                    <w:jc w:val="center"/>
                  </w:pPr>
                  <w:r>
                    <w:t xml:space="preserve">C. Lin et al. (2019)</w:t>
                  </w:r>
                </w:p>
              </w:tc>
              <w:tc>
                <w:tcPr/>
                <w:p>
                  <w:pPr>
                    <w:pStyle w:val="Compact"/>
                    <w:jc w:val="left"/>
                    <w:jc w:val="center"/>
                  </w:pPr>
                  <w:r>
                    <w:t xml:space="preserve">Depression 35, HC 22</w:t>
                  </w:r>
                </w:p>
              </w:tc>
              <w:tc>
                <w:tcPr/>
                <w:p>
                  <w:pPr>
                    <w:pStyle w:val="Compact"/>
                    <w:jc w:val="left"/>
                    <w:jc w:val="center"/>
                  </w:pPr>
                  <w:r>
                    <w:t xml:space="preserve">68</w:t>
                  </w:r>
                  <w:r>
                    <w:t xml:space="preserve"> </w:t>
                  </w:r>
                  <m:oMath>
                    <m:r>
                      <m:rPr>
                        <m:sty m:val="p"/>
                      </m:rPr>
                      <m:t>±</m:t>
                    </m:r>
                  </m:oMath>
                  <w:r>
                    <w:t xml:space="preserve"> </w:t>
                  </w:r>
                  <w:r>
                    <w:t xml:space="preserve">6, 69</w:t>
                  </w:r>
                  <w:r>
                    <w:t xml:space="preserve"> </w:t>
                  </w:r>
                  <m:oMath>
                    <m:r>
                      <m:rPr>
                        <m:sty m:val="p"/>
                      </m:rPr>
                      <m:t>±</m:t>
                    </m:r>
                  </m:oMath>
                  <w:r>
                    <w:t xml:space="preserve"> </w:t>
                  </w:r>
                  <w:r>
                    <w:t xml:space="preserve">6</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0.6, scales = 1-5</w:t>
                  </w:r>
                </w:p>
              </w:tc>
              <w:tc>
                <w:tcPr/>
                <w:p>
                  <w:pPr>
                    <w:pStyle w:val="Compact"/>
                    <w:jc w:val="left"/>
                    <w:jc w:val="center"/>
                  </w:pPr>
                  <w:r>
                    <w:t xml:space="preserve">Late-life depression: n.s. diff. in mean MSE;</w:t>
                  </w:r>
                  <w:r>
                    <w:t xml:space="preserve"> </w:t>
                  </w:r>
                  <m:oMath>
                    <m:r>
                      <m:rPr>
                        <m:sty m:val="p"/>
                      </m:rPr>
                      <m:t>↓</m:t>
                    </m:r>
                  </m:oMath>
                  <w:r>
                    <w:t xml:space="preserve"> </w:t>
                  </w:r>
                  <w:r>
                    <w:t xml:space="preserve">scale-1 MSE in right posterior cingulate gyrus;</w:t>
                  </w:r>
                  <w:r>
                    <w:t xml:space="preserve"> </w:t>
                  </w:r>
                  <m:oMath>
                    <m:r>
                      <m:rPr>
                        <m:sty m:val="p"/>
                      </m:rPr>
                      <m:t>↑</m:t>
                    </m:r>
                  </m:oMath>
                  <w:r>
                    <w:t xml:space="preserve"> </w:t>
                  </w:r>
                  <w:r>
                    <w:t xml:space="preserve">varying-scale MSE in affective processing (putamen and thalamus), sensory, motor, temporal nodes;</w:t>
                  </w:r>
                  <w:r>
                    <w:t xml:space="preserve"> </w:t>
                  </w:r>
                  <m:oMath>
                    <m:r>
                      <m:rPr>
                        <m:sty m:val="p"/>
                      </m:rPr>
                      <m:t>↑</m:t>
                    </m:r>
                  </m:oMath>
                  <w:r>
                    <w:t xml:space="preserve"> </w:t>
                  </w:r>
                  <w:r>
                    <w:t xml:space="preserve">scale-2 MSE in left FPN.</w:t>
                  </w:r>
                </w:p>
              </w:tc>
            </w:tr>
            <w:tr>
              <w:tc>
                <w:tcPr/>
                <w:p>
                  <w:pPr>
                    <w:pStyle w:val="Compact"/>
                    <w:jc w:val="left"/>
                    <w:jc w:val="center"/>
                  </w:pPr>
                  <w:r>
                    <w:t xml:space="preserve">Wijesinghe et al. (2025)</w:t>
                  </w:r>
                </w:p>
              </w:tc>
              <w:tc>
                <w:tcPr/>
                <w:p>
                  <w:pPr>
                    <w:pStyle w:val="Compact"/>
                    <w:jc w:val="left"/>
                    <w:jc w:val="center"/>
                  </w:pPr>
                  <w:r>
                    <w:t xml:space="preserve">504</w:t>
                  </w:r>
                </w:p>
              </w:tc>
              <w:tc>
                <w:tcPr/>
                <w:p>
                  <w:pPr>
                    <w:pStyle w:val="Compact"/>
                    <w:jc w:val="left"/>
                    <w:jc w:val="center"/>
                  </w:pPr>
                  <w:r>
                    <w:t xml:space="preserve">6-85</w:t>
                  </w:r>
                </w:p>
              </w:tc>
              <w:tc>
                <w:tcPr/>
                <w:p>
                  <w:pPr>
                    <w:pStyle w:val="Compact"/>
                    <w:jc w:val="left"/>
                    <w:jc w:val="center"/>
                  </w:pPr>
                  <w:r>
                    <w:t xml:space="preserve">1.4</w:t>
                  </w:r>
                </w:p>
              </w:tc>
              <w:tc>
                <w:tcPr/>
                <w:p>
                  <w:pPr>
                    <w:pStyle w:val="Compact"/>
                    <w:jc w:val="left"/>
                    <w:jc w:val="center"/>
                  </w:pPr>
                  <w:r>
                    <w:t xml:space="preserve">~430</w:t>
                  </w:r>
                </w:p>
              </w:tc>
              <w:tc>
                <w:tcPr/>
                <w:p>
                  <w:pPr>
                    <w:pStyle w:val="Compact"/>
                    <w:jc w:val="left"/>
                    <w:jc w:val="center"/>
                  </w:pPr>
                  <w:r>
                    <w:t xml:space="preserve">rest, task</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1-13</w:t>
                  </w:r>
                </w:p>
              </w:tc>
              <w:tc>
                <w:tcPr/>
                <w:p>
                  <w:pPr>
                    <w:pStyle w:val="Compact"/>
                    <w:jc w:val="left"/>
                    <w:jc w:val="center"/>
                  </w:pPr>
                  <w:r>
                    <w:t xml:space="preserve">Mean MSE peaks at age 23. Mean MSE</w:t>
                  </w:r>
                  <w:r>
                    <w:t xml:space="preserve"> </w:t>
                  </w:r>
                  <m:oMath>
                    <m:r>
                      <m:rPr>
                        <m:sty m:val="p"/>
                      </m:rPr>
                      <m:t>↓</m:t>
                    </m:r>
                  </m:oMath>
                  <w:r>
                    <w:t xml:space="preserve"> </w:t>
                  </w:r>
                  <w:r>
                    <w:t xml:space="preserve">corr. /w 4 of 6 executive function tasks.</w:t>
                  </w:r>
                </w:p>
              </w:tc>
            </w:tr>
            <w:tr>
              <w:tc>
                <w:tcPr/>
                <w:p>
                  <w:pPr>
                    <w:pStyle w:val="Compact"/>
                    <w:jc w:val="left"/>
                    <w:jc w:val="center"/>
                  </w:pPr>
                  <w:r>
                    <w:t xml:space="preserve">Smith, Yan, and Wang (2014)</w:t>
                  </w:r>
                </w:p>
              </w:tc>
              <w:tc>
                <w:tcPr/>
                <w:p>
                  <w:pPr>
                    <w:pStyle w:val="Compact"/>
                    <w:jc w:val="left"/>
                    <w:jc w:val="center"/>
                  </w:pPr>
                  <w:r>
                    <w:t xml:space="preserve">Long scan on YA 5, Short scan YA 8, Short scan OA 8</w:t>
                  </w:r>
                </w:p>
              </w:tc>
              <w:tc>
                <w:tcPr/>
                <w:p>
                  <w:pPr>
                    <w:pStyle w:val="Compact"/>
                    <w:jc w:val="left"/>
                    <w:jc w:val="center"/>
                  </w:pPr>
                  <w:r>
                    <w:t xml:space="preserve">21</w:t>
                  </w:r>
                  <w:r>
                    <w:t xml:space="preserve"> </w:t>
                  </w:r>
                  <m:oMath>
                    <m:r>
                      <m:rPr>
                        <m:sty m:val="p"/>
                      </m:rPr>
                      <m:t>±</m:t>
                    </m:r>
                  </m:oMath>
                  <w:r>
                    <w:t xml:space="preserve"> </w:t>
                  </w:r>
                  <w:r>
                    <w:t xml:space="preserve">2, 23</w:t>
                  </w:r>
                  <w:r>
                    <w:t xml:space="preserve"> </w:t>
                  </w:r>
                  <m:oMath>
                    <m:r>
                      <m:rPr>
                        <m:sty m:val="p"/>
                      </m:rPr>
                      <m:t>±</m:t>
                    </m:r>
                  </m:oMath>
                  <w:r>
                    <w:t xml:space="preserve"> </w:t>
                  </w:r>
                  <w:r>
                    <w:t xml:space="preserve">2, 66</w:t>
                  </w:r>
                  <w:r>
                    <w:t xml:space="preserve"> </w:t>
                  </w:r>
                  <m:oMath>
                    <m:r>
                      <m:rPr>
                        <m:sty m:val="p"/>
                      </m:rPr>
                      <m:t>±</m:t>
                    </m:r>
                  </m:oMath>
                  <w:r>
                    <w:t xml:space="preserve"> </w:t>
                  </w:r>
                  <w:r>
                    <w:t xml:space="preserve">3</w:t>
                  </w:r>
                </w:p>
              </w:tc>
              <w:tc>
                <w:tcPr/>
                <w:p>
                  <w:pPr>
                    <w:pStyle w:val="Compact"/>
                    <w:jc w:val="left"/>
                    <w:jc w:val="center"/>
                  </w:pPr>
                  <w:r>
                    <w:t xml:space="preserve">1.37, 2</w:t>
                  </w:r>
                </w:p>
              </w:tc>
              <w:tc>
                <w:tcPr/>
                <w:p>
                  <w:pPr>
                    <w:pStyle w:val="Compact"/>
                    <w:jc w:val="left"/>
                    <w:jc w:val="center"/>
                  </w:pPr>
                  <w:r>
                    <w:t xml:space="preserve">1000, 240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1-10</w:t>
                  </w:r>
                </w:p>
              </w:tc>
              <w:tc>
                <w:tcPr/>
                <w:p>
                  <w:pPr>
                    <w:pStyle w:val="Compact"/>
                    <w:jc w:val="left"/>
                    <w:jc w:val="center"/>
                  </w:pPr>
                  <w:r>
                    <w:t xml:space="preserve">MSE in BOLD did not differ from simulated noise. Motion correction</w:t>
                  </w:r>
                  <w:r>
                    <w:t xml:space="preserve"> </w:t>
                  </w:r>
                  <m:oMath>
                    <m:r>
                      <m:rPr>
                        <m:sty m:val="p"/>
                      </m:rPr>
                      <m:t>↑</m:t>
                    </m:r>
                  </m:oMath>
                  <w:r>
                    <w:t xml:space="preserve"> </w:t>
                  </w:r>
                  <w:r>
                    <w:t xml:space="preserve">MSE in both gray and white matter. Increasing echo time</w:t>
                  </w:r>
                  <w:r>
                    <w:t xml:space="preserve"> </w:t>
                  </w:r>
                  <m:oMath>
                    <m:r>
                      <m:rPr>
                        <m:sty m:val="p"/>
                      </m:rPr>
                      <m:t>↑</m:t>
                    </m:r>
                  </m:oMath>
                  <w:r>
                    <w:t xml:space="preserve"> </w:t>
                  </w:r>
                  <w:r>
                    <w:t xml:space="preserve">MSE in gray matter, but not white matter. MSE</w:t>
                  </w:r>
                  <w:r>
                    <w:t xml:space="preserve"> </w:t>
                  </w:r>
                  <m:oMath>
                    <m:r>
                      <m:rPr>
                        <m:sty m:val="p"/>
                      </m:rPr>
                      <m:t>↓</m:t>
                    </m:r>
                  </m:oMath>
                  <w:r>
                    <w:t xml:space="preserve"> </w:t>
                  </w:r>
                  <w:r>
                    <w:t xml:space="preserve">with age.</w:t>
                  </w:r>
                </w:p>
              </w:tc>
            </w:tr>
            <w:tr>
              <w:tc>
                <w:tcPr/>
                <w:p>
                  <w:pPr>
                    <w:pStyle w:val="Compact"/>
                    <w:jc w:val="left"/>
                    <w:jc w:val="center"/>
                  </w:pPr>
                  <w:r>
                    <w:t xml:space="preserve">J. Zhou et al. (2018)</w:t>
                  </w:r>
                </w:p>
              </w:tc>
              <w:tc>
                <w:tcPr/>
                <w:p>
                  <w:pPr>
                    <w:pStyle w:val="Compact"/>
                    <w:jc w:val="left"/>
                    <w:jc w:val="center"/>
                  </w:pPr>
                  <w:r>
                    <w:t xml:space="preserve">53</w:t>
                  </w:r>
                </w:p>
              </w:tc>
              <w:tc>
                <w:tcPr/>
                <w:p>
                  <w:pPr>
                    <w:pStyle w:val="Compact"/>
                    <w:jc w:val="left"/>
                    <w:jc w:val="center"/>
                  </w:pPr>
                  <w:r>
                    <w:t xml:space="preserve">72-96</w:t>
                  </w:r>
                </w:p>
              </w:tc>
              <w:tc>
                <w:tcPr/>
                <w:p>
                  <w:pPr>
                    <w:pStyle w:val="Compact"/>
                    <w:jc w:val="left"/>
                    <w:jc w:val="center"/>
                  </w:pPr>
                  <w:r>
                    <w:t xml:space="preserve">3</w:t>
                  </w:r>
                </w:p>
              </w:tc>
              <w:tc>
                <w:tcPr/>
                <w:p>
                  <w:pPr>
                    <w:pStyle w:val="Compact"/>
                    <w:jc w:val="left"/>
                    <w:jc w:val="center"/>
                  </w:pPr>
                  <w:r>
                    <w:t xml:space="preserve">120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1-5</w:t>
                  </w:r>
                </w:p>
              </w:tc>
              <w:tc>
                <w:tcPr/>
                <w:p>
                  <w:pPr>
                    <w:pStyle w:val="Compact"/>
                    <w:jc w:val="left"/>
                    <w:jc w:val="center"/>
                  </w:pPr>
                  <w:r>
                    <w:t xml:space="preserve">MSE corr. /w</w:t>
                  </w:r>
                  <w:r>
                    <w:t xml:space="preserve"> </w:t>
                  </w:r>
                  <m:oMath>
                    <m:r>
                      <m:rPr>
                        <m:sty m:val="p"/>
                      </m:rPr>
                      <m:t>↓</m:t>
                    </m:r>
                  </m:oMath>
                  <w:r>
                    <w:t xml:space="preserve"> </w:t>
                  </w:r>
                  <w:r>
                    <w:t xml:space="preserve">walking speed and</w:t>
                  </w:r>
                  <w:r>
                    <w:t xml:space="preserve"> </w:t>
                  </w:r>
                  <m:oMath>
                    <m:r>
                      <m:rPr>
                        <m:sty m:val="p"/>
                      </m:rPr>
                      <m:t>↑</m:t>
                    </m:r>
                  </m:oMath>
                  <w:r>
                    <w:t xml:space="preserve"> </w:t>
                  </w:r>
                  <w:r>
                    <w:t xml:space="preserve">dual-tasks costs.</w:t>
                  </w:r>
                </w:p>
              </w:tc>
            </w:tr>
            <w:tr>
              <w:tc>
                <w:tcPr/>
                <w:p>
                  <w:pPr>
                    <w:pStyle w:val="Compact"/>
                    <w:jc w:val="left"/>
                    <w:jc w:val="center"/>
                  </w:pPr>
                  <w:r>
                    <w:t xml:space="preserve">Yuan et al. (2022)</w:t>
                  </w:r>
                </w:p>
              </w:tc>
              <w:tc>
                <w:tcPr/>
                <w:p>
                  <w:pPr>
                    <w:pStyle w:val="Compact"/>
                    <w:jc w:val="left"/>
                    <w:jc w:val="center"/>
                  </w:pPr>
                  <w:r>
                    <w:t xml:space="preserve">Diabetes+DPN 10, Diabetes without DPN 10, HC 10</w:t>
                  </w:r>
                </w:p>
              </w:tc>
              <w:tc>
                <w:tcPr/>
                <w:p>
                  <w:pPr>
                    <w:pStyle w:val="Compact"/>
                    <w:jc w:val="left"/>
                    <w:jc w:val="center"/>
                  </w:pPr>
                  <w:r>
                    <w:t xml:space="preserve">40-80</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1-4</w:t>
                  </w:r>
                </w:p>
              </w:tc>
              <w:tc>
                <w:tcPr/>
                <w:p>
                  <w:pPr>
                    <w:pStyle w:val="Compact"/>
                    <w:jc w:val="left"/>
                    <w:jc w:val="center"/>
                  </w:pPr>
                  <w:r>
                    <w:t xml:space="preserve">DPN &lt; HC or diabetes without peripheral neuropathy, in basal ganglia.</w:t>
                  </w:r>
                </w:p>
              </w:tc>
            </w:tr>
            <w:tr>
              <w:tc>
                <w:tcPr/>
                <w:p>
                  <w:pPr>
                    <w:pStyle w:val="Compact"/>
                    <w:jc w:val="left"/>
                    <w:jc w:val="center"/>
                  </w:pPr>
                  <w:r>
                    <w:t xml:space="preserve">Kadota et al. (2021)</w:t>
                  </w:r>
                </w:p>
              </w:tc>
              <w:tc>
                <w:tcPr/>
                <w:p>
                  <w:pPr>
                    <w:pStyle w:val="Compact"/>
                    <w:jc w:val="left"/>
                    <w:jc w:val="center"/>
                  </w:pPr>
                  <w:r>
                    <w:t xml:space="preserve">PSP 14, MSA 18</w:t>
                  </w:r>
                </w:p>
              </w:tc>
              <w:tc>
                <w:tcPr/>
                <w:p>
                  <w:pPr>
                    <w:pStyle w:val="Compact"/>
                    <w:jc w:val="left"/>
                    <w:jc w:val="center"/>
                  </w:pPr>
                  <w:r>
                    <w:t xml:space="preserve">74</w:t>
                  </w:r>
                  <w:r>
                    <w:t xml:space="preserve"> </w:t>
                  </w:r>
                  <m:oMath>
                    <m:r>
                      <m:rPr>
                        <m:sty m:val="p"/>
                      </m:rPr>
                      <m:t>±</m:t>
                    </m:r>
                  </m:oMath>
                  <w:r>
                    <w:t xml:space="preserve"> </w:t>
                  </w:r>
                  <w:r>
                    <w:t xml:space="preserve">6, 69</w:t>
                  </w:r>
                  <w:r>
                    <w:t xml:space="preserve"> </w:t>
                  </w:r>
                  <m:oMath>
                    <m:r>
                      <m:rPr>
                        <m:sty m:val="p"/>
                      </m:rPr>
                      <m:t>±</m:t>
                    </m:r>
                  </m:oMath>
                  <w:r>
                    <w:t xml:space="preserve"> </w:t>
                  </w:r>
                  <w:r>
                    <w:t xml:space="preserve">9</w:t>
                  </w:r>
                </w:p>
              </w:tc>
              <w:tc>
                <w:tcPr/>
                <w:p>
                  <w:pPr>
                    <w:pStyle w:val="Compact"/>
                    <w:jc w:val="left"/>
                    <w:jc w:val="center"/>
                  </w:pPr>
                  <w:r>
                    <w:t xml:space="preserve">2</w:t>
                  </w:r>
                </w:p>
              </w:tc>
              <w:tc>
                <w:tcPr/>
                <w:p>
                  <w:pPr>
                    <w:pStyle w:val="Compact"/>
                    <w:jc w:val="left"/>
                    <w:jc w:val="center"/>
                  </w:pPr>
                  <w:r>
                    <w:t xml:space="preserve">150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1-4</w:t>
                  </w:r>
                </w:p>
              </w:tc>
              <w:tc>
                <w:tcPr/>
                <w:p>
                  <w:pPr>
                    <w:pStyle w:val="Compact"/>
                    <w:jc w:val="left"/>
                    <w:jc w:val="center"/>
                  </w:pPr>
                  <w:r>
                    <w:t xml:space="preserve">Progressive supranuclear palsy (PSP) &lt; Multiple system atrophy (MSA) in PFC. MSE</w:t>
                  </w:r>
                  <w:r>
                    <w:t xml:space="preserve"> </w:t>
                  </w:r>
                  <m:oMath>
                    <m:r>
                      <m:rPr>
                        <m:sty m:val="p"/>
                      </m:rPr>
                      <m:t>↑</m:t>
                    </m:r>
                  </m:oMath>
                  <w:r>
                    <w:t xml:space="preserve"> </w:t>
                  </w:r>
                  <w:r>
                    <w:t xml:space="preserve">corr. /w cognitive function in PFC.</w:t>
                  </w:r>
                </w:p>
              </w:tc>
            </w:tr>
            <w:tr>
              <w:tc>
                <w:tcPr/>
                <w:p>
                  <w:pPr>
                    <w:pStyle w:val="Compact"/>
                    <w:jc w:val="left"/>
                    <w:jc w:val="center"/>
                  </w:pPr>
                  <w:r>
                    <w:t xml:space="preserve">McCulloch et al. (2023)</w:t>
                  </w:r>
                </w:p>
              </w:tc>
              <w:tc>
                <w:tcPr/>
                <w:p>
                  <w:pPr>
                    <w:pStyle w:val="Compact"/>
                    <w:jc w:val="left"/>
                    <w:jc w:val="center"/>
                  </w:pPr>
                  <w:r>
                    <w:t xml:space="preserve">28</w:t>
                  </w:r>
                </w:p>
              </w:tc>
              <w:tc>
                <w:tcPr/>
                <w:p>
                  <w:pPr>
                    <w:pStyle w:val="Compact"/>
                    <w:jc w:val="left"/>
                    <w:jc w:val="center"/>
                  </w:pPr>
                  <w:r>
                    <w:t xml:space="preserve">33</w:t>
                  </w:r>
                  <w:r>
                    <w:t xml:space="preserve"> </w:t>
                  </w:r>
                  <m:oMath>
                    <m:r>
                      <m:rPr>
                        <m:sty m:val="p"/>
                      </m:rPr>
                      <m:t>±</m:t>
                    </m:r>
                  </m:oMath>
                  <w:r>
                    <w:t xml:space="preserve"> </w:t>
                  </w:r>
                  <w:r>
                    <w:t xml:space="preserve">8</w:t>
                  </w:r>
                </w:p>
              </w:tc>
              <w:tc>
                <w:tcPr/>
                <w:p>
                  <w:pPr>
                    <w:pStyle w:val="Compact"/>
                    <w:jc w:val="left"/>
                    <w:jc w:val="center"/>
                  </w:pPr>
                  <w:r>
                    <w:t xml:space="preserve">2</w:t>
                  </w:r>
                </w:p>
              </w:tc>
              <w:tc>
                <w:tcPr/>
                <w:p>
                  <w:pPr>
                    <w:pStyle w:val="Compact"/>
                    <w:jc w:val="left"/>
                    <w:jc w:val="center"/>
                  </w:pPr>
                  <w:r>
                    <w:t xml:space="preserve">300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1-5</w:t>
                  </w:r>
                </w:p>
              </w:tc>
              <w:tc>
                <w:tcPr/>
                <w:p>
                  <w:pPr>
                    <w:pStyle w:val="Compact"/>
                    <w:jc w:val="left"/>
                    <w:jc w:val="center"/>
                  </w:pPr>
                  <w:r>
                    <w:t xml:space="preserve">MSE corr. /w various measures of psilocybin level:</w:t>
                  </w:r>
                  <w:r>
                    <w:t xml:space="preserve"> </w:t>
                  </w:r>
                  <m:oMath>
                    <m:r>
                      <m:rPr>
                        <m:sty m:val="p"/>
                      </m:rPr>
                      <m:t>↑</m:t>
                    </m:r>
                  </m:oMath>
                  <w:r>
                    <w:t xml:space="preserve"> </w:t>
                  </w:r>
                  <w:r>
                    <w:t xml:space="preserve">at scale 1 (in 7 of 17 networks), n.s. at scales 2-4,</w:t>
                  </w:r>
                  <w:r>
                    <w:t xml:space="preserve"> </w:t>
                  </w:r>
                  <m:oMath>
                    <m:r>
                      <m:rPr>
                        <m:sty m:val="p"/>
                      </m:rPr>
                      <m:t>↓</m:t>
                    </m:r>
                  </m:oMath>
                  <w:r>
                    <w:t xml:space="preserve"> </w:t>
                  </w:r>
                  <w:r>
                    <w:t xml:space="preserve">at scale 5 (in 14 of 17 networks).</w:t>
                  </w:r>
                </w:p>
              </w:tc>
            </w:tr>
            <w:tr>
              <w:tc>
                <w:tcPr/>
                <w:p>
                  <w:pPr>
                    <w:pStyle w:val="Compact"/>
                    <w:jc w:val="left"/>
                    <w:jc w:val="center"/>
                  </w:pPr>
                  <w:r>
                    <w:t xml:space="preserve">McDonough and Nashiro (2014)</w:t>
                  </w:r>
                </w:p>
              </w:tc>
              <w:tc>
                <w:tcPr/>
                <w:p>
                  <w:pPr>
                    <w:pStyle w:val="Compact"/>
                    <w:jc w:val="left"/>
                    <w:jc w:val="center"/>
                  </w:pPr>
                  <w:r>
                    <w:t xml:space="preserve">20</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1-25</w:t>
                  </w:r>
                </w:p>
              </w:tc>
              <w:tc>
                <w:tcPr/>
                <w:p>
                  <w:pPr>
                    <w:pStyle w:val="Compact"/>
                    <w:jc w:val="left"/>
                    <w:jc w:val="center"/>
                  </w:pPr>
                  <w:r>
                    <w:t xml:space="preserve">Inverted-U pattern of SE across scales. MSE differs from noise (white, pink, red). MSE differs between networks (default mode, cingulo-opercular, left and right frontoparietal). Across networks, MSE</w:t>
                  </w:r>
                  <w:r>
                    <w:t xml:space="preserve"> </w:t>
                  </w:r>
                  <m:oMath>
                    <m:r>
                      <m:rPr>
                        <m:sty m:val="p"/>
                      </m:rPr>
                      <m:t>↓</m:t>
                    </m:r>
                  </m:oMath>
                  <w:r>
                    <w:t xml:space="preserve"> </w:t>
                  </w:r>
                  <w:r>
                    <w:t xml:space="preserve">corr. /w strength and extent of functional connectivity at fine scales but</w:t>
                  </w:r>
                  <w:r>
                    <w:t xml:space="preserve"> </w:t>
                  </w:r>
                  <m:oMath>
                    <m:r>
                      <m:rPr>
                        <m:sty m:val="p"/>
                      </m:rPr>
                      <m:t>↑</m:t>
                    </m:r>
                  </m:oMath>
                  <w:r>
                    <w:t xml:space="preserve"> </w:t>
                  </w:r>
                  <w:r>
                    <w:t xml:space="preserve">corr. at coarse scales.</w:t>
                  </w:r>
                </w:p>
              </w:tc>
            </w:tr>
            <w:tr>
              <w:tc>
                <w:tcPr/>
                <w:p>
                  <w:pPr>
                    <w:pStyle w:val="Compact"/>
                    <w:jc w:val="left"/>
                    <w:jc w:val="center"/>
                  </w:pPr>
                  <w:r>
                    <w:t xml:space="preserve">Hager et al. (2017)</w:t>
                  </w:r>
                </w:p>
              </w:tc>
              <w:tc>
                <w:tcPr/>
                <w:p>
                  <w:pPr>
                    <w:pStyle w:val="Compact"/>
                    <w:jc w:val="left"/>
                    <w:jc w:val="center"/>
                  </w:pPr>
                  <w:r>
                    <w:t xml:space="preserve">Bipolar 125, Schizophrenia 98, Schizoaffective disorder 107, HC 156</w:t>
                  </w:r>
                </w:p>
              </w:tc>
              <w:tc>
                <w:tcPr/>
                <w:p>
                  <w:pPr>
                    <w:pStyle w:val="Compact"/>
                    <w:jc w:val="left"/>
                    <w:jc w:val="center"/>
                  </w:pPr>
                  <w:r>
                    <w:t xml:space="preserve">36</w:t>
                  </w:r>
                  <w:r>
                    <w:t xml:space="preserve"> </w:t>
                  </w:r>
                  <m:oMath>
                    <m:r>
                      <m:rPr>
                        <m:sty m:val="p"/>
                      </m:rPr>
                      <m:t>±</m:t>
                    </m:r>
                  </m:oMath>
                  <w:r>
                    <w:t xml:space="preserve"> </w:t>
                  </w:r>
                  <w:r>
                    <w:t xml:space="preserve">12, 38</w:t>
                  </w:r>
                  <w:r>
                    <w:t xml:space="preserve"> </w:t>
                  </w:r>
                  <m:oMath>
                    <m:r>
                      <m:rPr>
                        <m:sty m:val="p"/>
                      </m:rPr>
                      <m:t>±</m:t>
                    </m:r>
                  </m:oMath>
                  <w:r>
                    <w:t xml:space="preserve"> </w:t>
                  </w:r>
                  <w:r>
                    <w:t xml:space="preserve">12, 35</w:t>
                  </w:r>
                  <w:r>
                    <w:t xml:space="preserve"> </w:t>
                  </w:r>
                  <m:oMath>
                    <m:r>
                      <m:rPr>
                        <m:sty m:val="p"/>
                      </m:rPr>
                      <m:t>±</m:t>
                    </m:r>
                  </m:oMath>
                  <w:r>
                    <w:t xml:space="preserve"> </w:t>
                  </w:r>
                  <w:r>
                    <w:t xml:space="preserve">13, 36</w:t>
                  </w:r>
                  <w:r>
                    <w:t xml:space="preserve"> </w:t>
                  </w:r>
                  <m:oMath>
                    <m:r>
                      <m:rPr>
                        <m:sty m:val="p"/>
                      </m:rPr>
                      <m:t>±</m:t>
                    </m:r>
                  </m:oMath>
                  <w:r>
                    <w:t xml:space="preserve"> </w:t>
                  </w:r>
                  <w:r>
                    <w:t xml:space="preserve">13</w:t>
                  </w:r>
                </w:p>
              </w:tc>
              <w:tc>
                <w:tcPr/>
                <w:p>
                  <w:pPr>
                    <w:pStyle w:val="Compact"/>
                    <w:jc w:val="left"/>
                    <w:jc w:val="center"/>
                  </w:pPr>
                  <w:r>
                    <w:t xml:space="preserve">1.5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1-5</w:t>
                  </w:r>
                </w:p>
              </w:tc>
              <w:tc>
                <w:tcPr/>
                <w:p>
                  <w:pPr>
                    <w:pStyle w:val="Compact"/>
                    <w:jc w:val="left"/>
                    <w:jc w:val="center"/>
                  </w:pPr>
                  <w:r>
                    <w:t xml:space="preserve">Bipolar, schizophrenia, schizoaffective disorder:</w:t>
                  </w:r>
                  <w:r>
                    <w:t xml:space="preserve"> </w:t>
                  </w:r>
                  <m:oMath>
                    <m:r>
                      <m:rPr>
                        <m:sty m:val="p"/>
                      </m:rPr>
                      <m:t>↓</m:t>
                    </m:r>
                  </m:oMath>
                  <w:r>
                    <w:t xml:space="preserve"> </w:t>
                  </w:r>
                  <w:r>
                    <w:t xml:space="preserve">mean MSE.</w:t>
                  </w:r>
                </w:p>
              </w:tc>
            </w:tr>
            <w:tr>
              <w:tc>
                <w:tcPr/>
                <w:p>
                  <w:pPr>
                    <w:pStyle w:val="Compact"/>
                    <w:jc w:val="left"/>
                    <w:jc w:val="center"/>
                  </w:pPr>
                  <w:r>
                    <w:t xml:space="preserve">D. J. J. Wang et al. (2018)</w:t>
                  </w:r>
                </w:p>
              </w:tc>
              <w:tc>
                <w:tcPr/>
                <w:p>
                  <w:pPr>
                    <w:pStyle w:val="Compact"/>
                    <w:jc w:val="left"/>
                    <w:jc w:val="center"/>
                  </w:pPr>
                  <w:r>
                    <w:t xml:space="preserve">20</w:t>
                  </w:r>
                </w:p>
              </w:tc>
              <w:tc>
                <w:tcPr/>
                <w:p>
                  <w:pPr>
                    <w:pStyle w:val="Compact"/>
                    <w:jc w:val="left"/>
                    <w:jc w:val="center"/>
                  </w:pPr>
                  <w:r>
                    <w:t xml:space="preserve">?</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1-40</w:t>
                  </w:r>
                </w:p>
              </w:tc>
              <w:tc>
                <w:tcPr/>
                <w:p>
                  <w:pPr>
                    <w:pStyle w:val="Compact"/>
                    <w:jc w:val="left"/>
                    <w:jc w:val="center"/>
                  </w:pPr>
                  <w:r>
                    <w:t xml:space="preserve">MSE</w:t>
                  </w:r>
                  <w:r>
                    <w:t xml:space="preserve"> </w:t>
                  </w:r>
                  <m:oMath>
                    <m:r>
                      <m:rPr>
                        <m:sty m:val="p"/>
                      </m:rPr>
                      <m:t>↓</m:t>
                    </m:r>
                  </m:oMath>
                  <w:r>
                    <w:t xml:space="preserve"> </w:t>
                  </w:r>
                  <w:r>
                    <w:t xml:space="preserve">corr. /w functional connectivity at fine scales,</w:t>
                  </w:r>
                  <w:r>
                    <w:t xml:space="preserve"> </w:t>
                  </w:r>
                  <m:oMath>
                    <m:r>
                      <m:rPr>
                        <m:sty m:val="p"/>
                      </m:rPr>
                      <m:t>↑</m:t>
                    </m:r>
                  </m:oMath>
                  <w:r>
                    <w:t xml:space="preserve"> </w:t>
                  </w:r>
                  <w:r>
                    <w:t xml:space="preserve">corr. /w functional connectivity at coarse scales (default mode, left and right executive control, salience networks).</w:t>
                  </w:r>
                </w:p>
              </w:tc>
            </w:tr>
            <w:tr>
              <w:tc>
                <w:tcPr/>
                <w:p>
                  <w:pPr>
                    <w:pStyle w:val="Compact"/>
                    <w:jc w:val="left"/>
                    <w:jc w:val="center"/>
                  </w:pPr>
                  <w:r>
                    <w:t xml:space="preserve">F. Yang et al. (2022)</w:t>
                  </w:r>
                </w:p>
              </w:tc>
              <w:tc>
                <w:tcPr/>
                <w:p>
                  <w:pPr>
                    <w:pStyle w:val="Compact"/>
                    <w:jc w:val="left"/>
                    <w:jc w:val="center"/>
                  </w:pPr>
                  <w:r>
                    <w:t xml:space="preserve">98</w:t>
                  </w:r>
                </w:p>
              </w:tc>
              <w:tc>
                <w:tcPr/>
                <w:p>
                  <w:pPr>
                    <w:pStyle w:val="Compact"/>
                    <w:jc w:val="left"/>
                    <w:jc w:val="center"/>
                  </w:pPr>
                  <w:r>
                    <w:t xml:space="preserve">&gt;60</w:t>
                  </w:r>
                </w:p>
              </w:tc>
              <w:tc>
                <w:tcPr/>
                <w:p>
                  <w:pPr>
                    <w:pStyle w:val="Compact"/>
                    <w:jc w:val="left"/>
                    <w:jc w:val="center"/>
                  </w:pPr>
                  <w:r>
                    <w:t xml:space="preserve">2</w:t>
                  </w:r>
                </w:p>
              </w:tc>
              <w:tc>
                <w:tcPr/>
                <w:p>
                  <w:pPr>
                    <w:pStyle w:val="Compact"/>
                    <w:jc w:val="left"/>
                    <w:jc w:val="center"/>
                  </w:pPr>
                  <w:r>
                    <w:t xml:space="preserve">180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0.5, scale = 5</w:t>
                  </w:r>
                </w:p>
              </w:tc>
              <w:tc>
                <w:tcPr/>
                <w:p>
                  <w:pPr>
                    <w:pStyle w:val="Compact"/>
                    <w:jc w:val="left"/>
                    <w:jc w:val="center"/>
                  </w:pPr>
                  <w:r>
                    <w:t xml:space="preserve">Classification of cognitive ability based on MSE in 9 regions.</w:t>
                  </w:r>
                </w:p>
              </w:tc>
            </w:tr>
            <w:tr>
              <w:tc>
                <w:tcPr/>
                <w:p>
                  <w:pPr>
                    <w:pStyle w:val="Compact"/>
                    <w:jc w:val="left"/>
                    <w:jc w:val="center"/>
                  </w:pPr>
                  <w:r>
                    <w:t xml:space="preserve">Zheng et al. (2020)</w:t>
                  </w:r>
                </w:p>
              </w:tc>
              <w:tc>
                <w:tcPr/>
                <w:p>
                  <w:pPr>
                    <w:pStyle w:val="Compact"/>
                    <w:jc w:val="left"/>
                    <w:jc w:val="center"/>
                  </w:pPr>
                  <w:r>
                    <w:t xml:space="preserve">Early MCI 87, Late MCI 82, HC 176</w:t>
                  </w:r>
                </w:p>
              </w:tc>
              <w:tc>
                <w:tcPr/>
                <w:p>
                  <w:pPr>
                    <w:pStyle w:val="Compact"/>
                    <w:jc w:val="left"/>
                    <w:jc w:val="center"/>
                  </w:pPr>
                  <w:r>
                    <w:t xml:space="preserve">73</w:t>
                  </w:r>
                  <w:r>
                    <w:t xml:space="preserve"> </w:t>
                  </w:r>
                  <m:oMath>
                    <m:r>
                      <m:rPr>
                        <m:sty m:val="p"/>
                      </m:rPr>
                      <m:t>±</m:t>
                    </m:r>
                  </m:oMath>
                  <w:r>
                    <w:t xml:space="preserve"> </w:t>
                  </w:r>
                  <w:r>
                    <w:t xml:space="preserve">9, 74</w:t>
                  </w:r>
                  <w:r>
                    <w:t xml:space="preserve"> </w:t>
                  </w:r>
                  <m:oMath>
                    <m:r>
                      <m:rPr>
                        <m:sty m:val="p"/>
                      </m:rPr>
                      <m:t>±</m:t>
                    </m:r>
                  </m:oMath>
                  <w:r>
                    <w:t xml:space="preserve"> </w:t>
                  </w:r>
                  <w:r>
                    <w:t xml:space="preserve">7, 75</w:t>
                  </w:r>
                  <w:r>
                    <w:t xml:space="preserve"> </w:t>
                  </w:r>
                  <m:oMath>
                    <m:r>
                      <m:rPr>
                        <m:sty m:val="p"/>
                      </m:rPr>
                      <m:t>±</m:t>
                    </m:r>
                  </m:oMath>
                  <w:r>
                    <w:t xml:space="preserve"> </w:t>
                  </w:r>
                  <w:r>
                    <w:t xml:space="preserve">9</w:t>
                  </w:r>
                </w:p>
              </w:tc>
              <w:tc>
                <w:tcPr/>
                <w:p>
                  <w:pPr>
                    <w:pStyle w:val="Compact"/>
                    <w:jc w:val="left"/>
                    <w:jc w:val="center"/>
                  </w:pPr>
                  <w:r>
                    <w:t xml:space="preserve">3</w:t>
                  </w:r>
                </w:p>
              </w:tc>
              <w:tc>
                <w:tcPr/>
                <w:p>
                  <w:pPr>
                    <w:pStyle w:val="Compact"/>
                    <w:jc w:val="left"/>
                    <w:jc w:val="center"/>
                  </w:pPr>
                  <w:r>
                    <w:t xml:space="preserve">140-200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0.3, scales = 1-6</w:t>
                  </w:r>
                </w:p>
              </w:tc>
              <w:tc>
                <w:tcPr/>
                <w:p>
                  <w:pPr>
                    <w:pStyle w:val="Compact"/>
                    <w:jc w:val="left"/>
                    <w:jc w:val="center"/>
                  </w:pPr>
                  <w:r>
                    <w:t xml:space="preserve">Early and late MCI:</w:t>
                  </w:r>
                  <w:r>
                    <w:t xml:space="preserve"> </w:t>
                  </w:r>
                  <m:oMath>
                    <m:r>
                      <m:rPr>
                        <m:sty m:val="p"/>
                      </m:rPr>
                      <m:t>↓</m:t>
                    </m:r>
                  </m:oMath>
                  <w:r>
                    <w:t xml:space="preserve"> </w:t>
                  </w:r>
                  <w:r>
                    <w:t xml:space="preserve">all-scale MSE (in left fusiform gyrus in early MCI, in rostral ACC in late MCI).</w:t>
                  </w:r>
                </w:p>
              </w:tc>
            </w:tr>
            <w:tr>
              <w:tc>
                <w:tcPr/>
                <w:p>
                  <w:pPr>
                    <w:pStyle w:val="Compact"/>
                    <w:jc w:val="left"/>
                    <w:jc w:val="center"/>
                  </w:pPr>
                  <w:r>
                    <w:t xml:space="preserve">Xiao Wang et al. (2017)</w:t>
                  </w:r>
                </w:p>
              </w:tc>
              <w:tc>
                <w:tcPr/>
                <w:p>
                  <w:pPr>
                    <w:pStyle w:val="Compact"/>
                    <w:jc w:val="left"/>
                    <w:jc w:val="center"/>
                  </w:pPr>
                  <w:r>
                    <w:t xml:space="preserve">Schizophrenia 35, HC 30</w:t>
                  </w:r>
                </w:p>
              </w:tc>
              <w:tc>
                <w:tcPr/>
                <w:p>
                  <w:pPr>
                    <w:pStyle w:val="Compact"/>
                    <w:jc w:val="left"/>
                    <w:jc w:val="center"/>
                  </w:pPr>
                  <w:r>
                    <w:t xml:space="preserve">12-18</w:t>
                  </w:r>
                </w:p>
              </w:tc>
              <w:tc>
                <w:tcPr/>
                <w:p>
                  <w:pPr>
                    <w:pStyle w:val="Compact"/>
                    <w:jc w:val="left"/>
                    <w:jc w:val="center"/>
                  </w:pPr>
                  <w:r>
                    <w:t xml:space="preserve">2</w:t>
                  </w:r>
                </w:p>
              </w:tc>
              <w:tc>
                <w:tcPr/>
                <w:p>
                  <w:pPr>
                    <w:pStyle w:val="Compact"/>
                    <w:jc w:val="left"/>
                    <w:jc w:val="center"/>
                  </w:pPr>
                  <w:r>
                    <w:t xml:space="preserve">240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1-5</w:t>
                  </w:r>
                </w:p>
              </w:tc>
              <w:tc>
                <w:tcPr/>
                <w:p>
                  <w:pPr>
                    <w:pStyle w:val="Compact"/>
                    <w:jc w:val="left"/>
                    <w:jc w:val="center"/>
                  </w:pPr>
                  <w:r>
                    <w:t xml:space="preserve">Schizophrenia:</w:t>
                  </w:r>
                  <w:r>
                    <w:t xml:space="preserve"> </w:t>
                  </w:r>
                  <m:oMath>
                    <m:r>
                      <m:rPr>
                        <m:sty m:val="p"/>
                      </m:rPr>
                      <m:t>↓</m:t>
                    </m:r>
                  </m:oMath>
                  <w:r>
                    <w:t xml:space="preserve"> </w:t>
                  </w:r>
                  <w:r>
                    <w:t xml:space="preserve">all-scale MSE in left superior parietal lobule and left cuneus;</w:t>
                  </w:r>
                  <w:r>
                    <w:t xml:space="preserve"> </w:t>
                  </w:r>
                  <m:oMath>
                    <m:r>
                      <m:rPr>
                        <m:sty m:val="p"/>
                      </m:rPr>
                      <m:t>↑</m:t>
                    </m:r>
                  </m:oMath>
                  <w:r>
                    <w:t xml:space="preserve"> </w:t>
                  </w:r>
                  <w:r>
                    <w:t xml:space="preserve">all-scale MSE in right ventral of middle FG, right superior parietal lobule, right precuneus, bilateral cingulate gyrus.</w:t>
                  </w:r>
                </w:p>
              </w:tc>
            </w:tr>
            <w:tr>
              <w:tc>
                <w:tcPr/>
                <w:p>
                  <w:pPr>
                    <w:pStyle w:val="Compact"/>
                    <w:jc w:val="left"/>
                    <w:jc w:val="center"/>
                  </w:pPr>
                  <w:r>
                    <w:t xml:space="preserve">Omidvarnia, Zalesky, et al. (2021)</w:t>
                  </w:r>
                </w:p>
              </w:tc>
              <w:tc>
                <w:tcPr/>
                <w:p>
                  <w:pPr>
                    <w:pStyle w:val="Compact"/>
                    <w:jc w:val="left"/>
                    <w:jc w:val="center"/>
                  </w:pPr>
                  <w:r>
                    <w:t xml:space="preserve">987</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2-10,</w:t>
                  </w:r>
                  <w:r>
                    <w:t xml:space="preserve"> </w:t>
                  </w:r>
                  <m:oMath>
                    <m:r>
                      <m:t>r</m:t>
                    </m:r>
                  </m:oMath>
                  <w:r>
                    <w:t xml:space="preserve"> </w:t>
                  </w:r>
                  <w:r>
                    <w:t xml:space="preserve">= 0.15, 0.5, scales = 1-25</w:t>
                  </w:r>
                </w:p>
              </w:tc>
              <w:tc>
                <w:tcPr/>
                <w:p>
                  <w:pPr>
                    <w:pStyle w:val="Compact"/>
                    <w:jc w:val="left"/>
                    <w:jc w:val="center"/>
                  </w:pPr>
                  <m:oMath>
                    <m:r>
                      <m:rPr>
                        <m:sty m:val="p"/>
                      </m:rPr>
                      <m:t>↑</m:t>
                    </m:r>
                  </m:oMath>
                  <w:r>
                    <w:t xml:space="preserve"> </w:t>
                  </w:r>
                  <w:r>
                    <w:t xml:space="preserve">MSE in DMN and FPNs,</w:t>
                  </w:r>
                  <w:r>
                    <w:t xml:space="preserve"> </w:t>
                  </w:r>
                  <m:oMath>
                    <m:r>
                      <m:rPr>
                        <m:sty m:val="p"/>
                      </m:rPr>
                      <m:t>↓</m:t>
                    </m:r>
                  </m:oMath>
                  <w:r>
                    <w:t xml:space="preserve"> </w:t>
                  </w:r>
                  <w:r>
                    <w:t xml:space="preserve">MSE in subcortical areas and limbic system.</w:t>
                  </w:r>
                  <w:r>
                    <w:t xml:space="preserve"> </w:t>
                  </w:r>
                  <m:oMath>
                    <m:r>
                      <m:rPr>
                        <m:sty m:val="p"/>
                      </m:rPr>
                      <m:t>↑</m:t>
                    </m:r>
                  </m:oMath>
                  <w:r>
                    <w:t xml:space="preserve"> </w:t>
                  </w:r>
                  <w:r>
                    <w:t xml:space="preserve">MSE at</w:t>
                  </w:r>
                  <w:r>
                    <w:t xml:space="preserve"> </w:t>
                  </w:r>
                  <m:oMath>
                    <m:r>
                      <m:rPr>
                        <m:sty m:val="p"/>
                      </m:rPr>
                      <m:t>↓</m:t>
                    </m:r>
                  </m:oMath>
                  <w:r>
                    <w:t xml:space="preserve"> </w:t>
                  </w:r>
                  <w:r>
                    <w:t xml:space="preserve">temporal resolution. Test-retest correlation varies across parameters. Functional brain connectivity corr. /w MSE, direction dependent on scale. Head motion &lt; Resting-state. Intelligence</w:t>
                  </w:r>
                  <w:r>
                    <w:t xml:space="preserve"> </w:t>
                  </w:r>
                  <m:oMath>
                    <m:r>
                      <m:rPr>
                        <m:sty m:val="p"/>
                      </m:rPr>
                      <m:t>↑</m:t>
                    </m:r>
                  </m:oMath>
                  <w:r>
                    <w:t xml:space="preserve"> </w:t>
                  </w:r>
                  <w:r>
                    <w:t xml:space="preserve">corr. /w MSE.</w:t>
                  </w:r>
                </w:p>
              </w:tc>
            </w:tr>
            <w:tr>
              <w:tc>
                <w:tcPr/>
                <w:p>
                  <w:pPr>
                    <w:pStyle w:val="Compact"/>
                    <w:jc w:val="left"/>
                    <w:jc w:val="center"/>
                  </w:pPr>
                  <w:r>
                    <w:t xml:space="preserve">A. C. Yang et al. (2014)</w:t>
                  </w:r>
                </w:p>
              </w:tc>
              <w:tc>
                <w:tcPr/>
                <w:p>
                  <w:pPr>
                    <w:pStyle w:val="Compact"/>
                    <w:jc w:val="left"/>
                    <w:jc w:val="center"/>
                  </w:pPr>
                  <w:r>
                    <w:t xml:space="preserve">YA 100, OA 112</w:t>
                  </w:r>
                </w:p>
              </w:tc>
              <w:tc>
                <w:tcPr/>
                <w:p>
                  <w:pPr>
                    <w:pStyle w:val="Compact"/>
                    <w:jc w:val="left"/>
                    <w:jc w:val="center"/>
                  </w:pPr>
                  <w:r>
                    <w:t xml:space="preserve">20-39, 60-79</w:t>
                  </w:r>
                </w:p>
              </w:tc>
              <w:tc>
                <w:tcPr/>
                <w:p>
                  <w:pPr>
                    <w:pStyle w:val="Compact"/>
                    <w:jc w:val="left"/>
                    <w:jc w:val="center"/>
                  </w:pPr>
                  <w:r>
                    <w:t xml:space="preserve">2.5</w:t>
                  </w:r>
                </w:p>
              </w:tc>
              <w:tc>
                <w:tcPr/>
                <w:p>
                  <w:pPr>
                    <w:pStyle w:val="Compact"/>
                    <w:jc w:val="left"/>
                    <w:jc w:val="center"/>
                  </w:pPr>
                  <w:r>
                    <w:t xml:space="preserve">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0.35, scales = 1-5?</w:t>
                  </w:r>
                </w:p>
              </w:tc>
              <w:tc>
                <w:tcPr/>
                <w:p>
                  <w:pPr>
                    <w:pStyle w:val="Compact"/>
                    <w:jc w:val="left"/>
                    <w:jc w:val="center"/>
                  </w:pPr>
                  <w:r>
                    <w:t xml:space="preserve">In OA but not in YA: APOE ɛ4 allele carriers:</w:t>
                  </w:r>
                  <w:r>
                    <w:t xml:space="preserve"> </w:t>
                  </w:r>
                  <m:oMath>
                    <m:r>
                      <m:rPr>
                        <m:sty m:val="p"/>
                      </m:rPr>
                      <m:t>↓</m:t>
                    </m:r>
                  </m:oMath>
                  <w:r>
                    <w:t xml:space="preserve"> </w:t>
                  </w:r>
                  <w:r>
                    <w:t xml:space="preserve">mean MSE in precuneus and posterior cingulate.</w:t>
                  </w:r>
                </w:p>
              </w:tc>
            </w:tr>
            <w:tr>
              <w:tc>
                <w:tcPr/>
                <w:p>
                  <w:pPr>
                    <w:pStyle w:val="Compact"/>
                    <w:jc w:val="left"/>
                    <w:jc w:val="center"/>
                  </w:pPr>
                  <w:r>
                    <w:t xml:space="preserve">Zhen et al. (2024)</w:t>
                  </w:r>
                </w:p>
              </w:tc>
              <w:tc>
                <w:tcPr/>
                <w:p>
                  <w:pPr>
                    <w:pStyle w:val="Compact"/>
                    <w:jc w:val="left"/>
                    <w:jc w:val="center"/>
                  </w:pPr>
                  <w:r>
                    <w:t xml:space="preserve">1206</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1-12</w:t>
                  </w:r>
                </w:p>
              </w:tc>
              <w:tc>
                <w:tcPr/>
                <w:p>
                  <w:pPr>
                    <w:pStyle w:val="Compact"/>
                    <w:jc w:val="left"/>
                    <w:jc w:val="center"/>
                  </w:pPr>
                  <w:r>
                    <w:t xml:space="preserve">Fine-scale MSE</w:t>
                  </w:r>
                  <w:r>
                    <w:t xml:space="preserve"> </w:t>
                  </w:r>
                  <m:oMath>
                    <m:r>
                      <m:rPr>
                        <m:sty m:val="p"/>
                      </m:rPr>
                      <m:t>↓</m:t>
                    </m:r>
                  </m:oMath>
                  <w:r>
                    <w:t xml:space="preserve"> </w:t>
                  </w:r>
                  <w:r>
                    <w:t xml:space="preserve">corr. /w surface area, coarse-scale MSE</w:t>
                  </w:r>
                  <w:r>
                    <w:t xml:space="preserve"> </w:t>
                  </w:r>
                  <m:oMath>
                    <m:r>
                      <m:rPr>
                        <m:sty m:val="p"/>
                      </m:rPr>
                      <m:t>↑</m:t>
                    </m:r>
                  </m:oMath>
                  <w:r>
                    <w:t xml:space="preserve"> </w:t>
                  </w:r>
                  <w:r>
                    <w:t xml:space="preserve">corr. /w surface area (in lateral frontal and temporal lobes, inferior parietal lobules, and precuneus). Fine-scale MSE</w:t>
                  </w:r>
                  <w:r>
                    <w:t xml:space="preserve"> </w:t>
                  </w:r>
                  <m:oMath>
                    <m:r>
                      <m:rPr>
                        <m:sty m:val="p"/>
                      </m:rPr>
                      <m:t>↑</m:t>
                    </m:r>
                  </m:oMath>
                  <w:r>
                    <w:t xml:space="preserve"> </w:t>
                  </w:r>
                  <w:r>
                    <w:t xml:space="preserve">corr. /w cortical myelination, coarse-scale MSE</w:t>
                  </w:r>
                  <w:r>
                    <w:t xml:space="preserve"> </w:t>
                  </w:r>
                  <m:oMath>
                    <m:r>
                      <m:rPr>
                        <m:sty m:val="p"/>
                      </m:rPr>
                      <m:t>↓</m:t>
                    </m:r>
                  </m:oMath>
                  <w:r>
                    <w:t xml:space="preserve"> </w:t>
                  </w:r>
                  <w:r>
                    <w:t xml:space="preserve">corr. /w cortical myelination (PFC, lateral temporal lobe, precuneus, lateral parietal cortex, and cingulate cortex).</w:t>
                  </w:r>
                </w:p>
              </w:tc>
            </w:tr>
            <w:tr>
              <w:tc>
                <w:tcPr/>
                <w:p>
                  <w:pPr>
                    <w:pStyle w:val="Compact"/>
                    <w:jc w:val="left"/>
                    <w:jc w:val="center"/>
                  </w:pPr>
                  <w:r>
                    <w:t xml:space="preserve">Xiao and Jones (2025)</w:t>
                  </w:r>
                </w:p>
              </w:tc>
              <w:tc>
                <w:tcPr/>
                <w:p>
                  <w:pPr>
                    <w:pStyle w:val="Compact"/>
                    <w:jc w:val="left"/>
                    <w:jc w:val="center"/>
                  </w:pPr>
                  <w:r>
                    <w:t xml:space="preserve">ASD 179, HC 218</w:t>
                  </w:r>
                </w:p>
              </w:tc>
              <w:tc>
                <w:tcPr/>
                <w:p>
                  <w:pPr>
                    <w:pStyle w:val="Compact"/>
                    <w:jc w:val="left"/>
                    <w:jc w:val="center"/>
                  </w:pPr>
                  <w:r>
                    <w:t xml:space="preserve">16</w:t>
                  </w:r>
                  <w:r>
                    <w:t xml:space="preserve"> </w:t>
                  </w:r>
                  <m:oMath>
                    <m:r>
                      <m:rPr>
                        <m:sty m:val="p"/>
                      </m:rPr>
                      <m:t>±</m:t>
                    </m:r>
                  </m:oMath>
                  <w:r>
                    <w:t xml:space="preserve"> </w:t>
                  </w:r>
                  <w:r>
                    <w:t xml:space="preserve">7, 16</w:t>
                  </w:r>
                  <w:r>
                    <w:t xml:space="preserve"> </w:t>
                  </w:r>
                  <m:oMath>
                    <m:r>
                      <m:rPr>
                        <m:sty m:val="p"/>
                      </m:rPr>
                      <m:t>±</m:t>
                    </m:r>
                  </m:oMath>
                  <w:r>
                    <w:t xml:space="preserve"> </w:t>
                  </w:r>
                  <w:r>
                    <w:t xml:space="preserve">6</w:t>
                  </w:r>
                </w:p>
              </w:tc>
              <w:tc>
                <w:tcPr/>
                <w:p>
                  <w:pPr>
                    <w:pStyle w:val="Compact"/>
                    <w:jc w:val="left"/>
                    <w:jc w:val="center"/>
                  </w:pPr>
                  <w:r>
                    <w:t xml:space="preserve">2</w:t>
                  </w:r>
                </w:p>
              </w:tc>
              <w:tc>
                <w:tcPr/>
                <w:p>
                  <w:pPr>
                    <w:pStyle w:val="Compact"/>
                    <w:jc w:val="left"/>
                    <w:jc w:val="center"/>
                  </w:pPr>
                  <w:r>
                    <w:t xml:space="preserve">150-300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0.6, scales = 1-5</w:t>
                  </w:r>
                </w:p>
              </w:tc>
              <w:tc>
                <w:tcPr/>
                <w:p>
                  <w:pPr>
                    <w:pStyle w:val="Compact"/>
                    <w:jc w:val="left"/>
                    <w:jc w:val="center"/>
                  </w:pPr>
                  <w:r>
                    <w:t xml:space="preserve">ASD: In posterior midline regions,</w:t>
                  </w:r>
                  <w:r>
                    <w:t xml:space="preserve"> </w:t>
                  </w:r>
                  <m:oMath>
                    <m:r>
                      <m:rPr>
                        <m:sty m:val="p"/>
                      </m:rPr>
                      <m:t>↑</m:t>
                    </m:r>
                  </m:oMath>
                  <w:r>
                    <w:t xml:space="preserve"> </w:t>
                  </w:r>
                  <w:r>
                    <w:t xml:space="preserve">fine-scale MSE,</w:t>
                  </w:r>
                  <w:r>
                    <w:t xml:space="preserve"> </w:t>
                  </w:r>
                  <m:oMath>
                    <m:r>
                      <m:rPr>
                        <m:sty m:val="p"/>
                      </m:rPr>
                      <m:t>↓</m:t>
                    </m:r>
                  </m:oMath>
                  <w:r>
                    <w:t xml:space="preserve"> </w:t>
                  </w:r>
                  <w:r>
                    <w:t xml:space="preserve">coarse-scale MSE; in prefrontal regions,</w:t>
                  </w:r>
                  <w:r>
                    <w:t xml:space="preserve"> </w:t>
                  </w:r>
                  <m:oMath>
                    <m:r>
                      <m:rPr>
                        <m:sty m:val="p"/>
                      </m:rPr>
                      <m:t>↓</m:t>
                    </m:r>
                  </m:oMath>
                  <w:r>
                    <w:t xml:space="preserve"> </w:t>
                  </w:r>
                  <w:r>
                    <w:t xml:space="preserve">coarse-scale MSE.</w:t>
                  </w:r>
                </w:p>
              </w:tc>
            </w:tr>
            <w:tr>
              <w:tc>
                <w:tcPr/>
                <w:p>
                  <w:pPr>
                    <w:pStyle w:val="Compact"/>
                    <w:jc w:val="left"/>
                    <w:jc w:val="center"/>
                  </w:pPr>
                  <w:r>
                    <w:t xml:space="preserve">McDonough and Siegel (2018)</w:t>
                  </w:r>
                </w:p>
              </w:tc>
              <w:tc>
                <w:tcPr/>
                <w:p>
                  <w:pPr>
                    <w:pStyle w:val="Compact"/>
                    <w:jc w:val="left"/>
                    <w:jc w:val="center"/>
                  </w:pPr>
                  <w:r>
                    <w:t xml:space="preserve">Primary 121, Matched replication 122, Non-matched replication 121</w:t>
                  </w:r>
                </w:p>
              </w:tc>
              <w:tc>
                <w:tcPr/>
                <w:p>
                  <w:pPr>
                    <w:pStyle w:val="Compact"/>
                    <w:jc w:val="left"/>
                    <w:jc w:val="center"/>
                  </w:pPr>
                  <w:r>
                    <w:t xml:space="preserve">28</w:t>
                  </w:r>
                  <w:r>
                    <w:t xml:space="preserve"> </w:t>
                  </w:r>
                  <m:oMath>
                    <m:r>
                      <m:rPr>
                        <m:sty m:val="p"/>
                      </m:rPr>
                      <m:t>±</m:t>
                    </m:r>
                  </m:oMath>
                  <w:r>
                    <w:t xml:space="preserve"> </w:t>
                  </w:r>
                  <w:r>
                    <w:t xml:space="preserve">3, 28</w:t>
                  </w:r>
                  <w:r>
                    <w:t xml:space="preserve"> </w:t>
                  </w:r>
                  <m:oMath>
                    <m:r>
                      <m:rPr>
                        <m:sty m:val="p"/>
                      </m:rPr>
                      <m:t>±</m:t>
                    </m:r>
                  </m:oMath>
                  <w:r>
                    <w:t xml:space="preserve"> </w:t>
                  </w:r>
                  <w:r>
                    <w:t xml:space="preserve">4, 30</w:t>
                  </w:r>
                  <w:r>
                    <w:t xml:space="preserve"> </w:t>
                  </w:r>
                  <m:oMath>
                    <m:r>
                      <m:rPr>
                        <m:sty m:val="p"/>
                      </m:rPr>
                      <m:t>±</m:t>
                    </m:r>
                  </m:oMath>
                  <w:r>
                    <w:t xml:space="preserve"> </w:t>
                  </w:r>
                  <w:r>
                    <w:t xml:space="preserve">3</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1-25</w:t>
                  </w:r>
                </w:p>
              </w:tc>
              <w:tc>
                <w:tcPr/>
                <w:p>
                  <w:pPr>
                    <w:pStyle w:val="Compact"/>
                    <w:jc w:val="left"/>
                    <w:jc w:val="center"/>
                  </w:pPr>
                  <w:r>
                    <w:t xml:space="preserve">White-matter integrity</w:t>
                  </w:r>
                  <w:r>
                    <w:t xml:space="preserve"> </w:t>
                  </w:r>
                  <m:oMath>
                    <m:r>
                      <m:rPr>
                        <m:sty m:val="p"/>
                      </m:rPr>
                      <m:t>↑</m:t>
                    </m:r>
                  </m:oMath>
                  <w:r>
                    <w:t xml:space="preserve"> </w:t>
                  </w:r>
                  <w:r>
                    <w:t xml:space="preserve">corr. /w fine-scale MSE and</w:t>
                  </w:r>
                  <w:r>
                    <w:t xml:space="preserve"> </w:t>
                  </w:r>
                  <m:oMath>
                    <m:r>
                      <m:rPr>
                        <m:sty m:val="p"/>
                      </m:rPr>
                      <m:t>↓</m:t>
                    </m:r>
                  </m:oMath>
                  <w:r>
                    <w:t xml:space="preserve"> </w:t>
                  </w:r>
                  <w:r>
                    <w:t xml:space="preserve">corr. /w coarse-scale MSE.</w:t>
                  </w:r>
                </w:p>
              </w:tc>
            </w:tr>
            <w:tr>
              <w:tc>
                <w:tcPr/>
                <w:p>
                  <w:pPr>
                    <w:pStyle w:val="Compact"/>
                    <w:jc w:val="left"/>
                    <w:jc w:val="center"/>
                  </w:pPr>
                  <w:r>
                    <w:t xml:space="preserve">Omidvarnia et al. (2023)</w:t>
                  </w:r>
                </w:p>
              </w:tc>
              <w:tc>
                <w:tcPr/>
                <w:p>
                  <w:pPr>
                    <w:pStyle w:val="Compact"/>
                    <w:jc w:val="left"/>
                    <w:jc w:val="center"/>
                  </w:pPr>
                  <w:r>
                    <w:t xml:space="preserve">20000</w:t>
                  </w:r>
                </w:p>
              </w:tc>
              <w:tc>
                <w:tcPr/>
                <w:p>
                  <w:pPr>
                    <w:pStyle w:val="Compact"/>
                    <w:jc w:val="left"/>
                    <w:jc w:val="center"/>
                  </w:pPr>
                  <w:r>
                    <w:t xml:space="preserve">40-69?</w:t>
                  </w:r>
                </w:p>
              </w:tc>
              <w:tc>
                <w:tcPr/>
                <w:p>
                  <w:pPr>
                    <w:pStyle w:val="Compact"/>
                    <w:jc w:val="left"/>
                    <w:jc w:val="center"/>
                  </w:pPr>
                  <w:r>
                    <w:t xml:space="preserve">0.735</w:t>
                  </w:r>
                </w:p>
              </w:tc>
              <w:tc>
                <w:tcPr/>
                <w:p>
                  <w:pPr>
                    <w:pStyle w:val="Compact"/>
                    <w:jc w:val="left"/>
                    <w:jc w:val="center"/>
                  </w:pPr>
                  <w:r>
                    <w:t xml:space="preserve">490</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1-10</w:t>
                  </w:r>
                </w:p>
              </w:tc>
              <w:tc>
                <w:tcPr/>
                <w:p>
                  <w:pPr>
                    <w:pStyle w:val="Compact"/>
                    <w:jc w:val="left"/>
                    <w:jc w:val="center"/>
                  </w:pPr>
                  <w:r>
                    <w:t xml:space="preserve">In a predictive model, MSE could predict cognitive phenotypes (fluid intelligence, processing speed, visual memory, and numerical memory), age, and gender moderately well.</w:t>
                  </w:r>
                </w:p>
              </w:tc>
            </w:tr>
            <w:tr>
              <w:tc>
                <w:tcPr/>
                <w:p>
                  <w:pPr>
                    <w:pStyle w:val="Compact"/>
                    <w:jc w:val="left"/>
                    <w:jc w:val="center"/>
                  </w:pPr>
                  <w:r>
                    <w:t xml:space="preserve">Omidvarnia et al. (2022)</w:t>
                  </w:r>
                </w:p>
              </w:tc>
              <w:tc>
                <w:tcPr/>
                <w:p>
                  <w:pPr>
                    <w:pStyle w:val="Compact"/>
                    <w:jc w:val="left"/>
                    <w:jc w:val="center"/>
                  </w:pPr>
                  <w:r>
                    <w:t xml:space="preserve">100</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263-399</w:t>
                  </w:r>
                </w:p>
              </w:tc>
              <w:tc>
                <w:tcPr/>
                <w:p>
                  <w:pPr>
                    <w:pStyle w:val="Compact"/>
                    <w:jc w:val="left"/>
                    <w:jc w:val="center"/>
                  </w:pPr>
                  <w:r>
                    <w:t xml:space="preserve">rest, task</w:t>
                  </w:r>
                </w:p>
              </w:tc>
              <w:tc>
                <w:tcPr/>
                <w:p>
                  <w:pPr>
                    <w:pStyle w:val="Compact"/>
                    <w:jc w:val="left"/>
                    <w:jc w:val="center"/>
                  </w:pPr>
                  <w:r>
                    <w:t xml:space="preserve">MSE</w:t>
                  </w:r>
                </w:p>
              </w:tc>
              <w:tc>
                <w:tcPr/>
                <w:p>
                  <w:pPr>
                    <w:pStyle w:val="Compact"/>
                    <w:jc w:val="left"/>
                    <w:jc w:val="center"/>
                  </w:pPr>
                  <m:oMath>
                    <m:r>
                      <m:t>m</m:t>
                    </m:r>
                  </m:oMath>
                  <w:r>
                    <w:t xml:space="preserve"> </w:t>
                  </w:r>
                  <w:r>
                    <w:t xml:space="preserve">= 2,</w:t>
                  </w:r>
                  <w:r>
                    <w:t xml:space="preserve"> </w:t>
                  </w:r>
                  <m:oMath>
                    <m:r>
                      <m:t>r</m:t>
                    </m:r>
                  </m:oMath>
                  <w:r>
                    <w:t xml:space="preserve"> </w:t>
                  </w:r>
                  <w:r>
                    <w:t xml:space="preserve">= 0.5, scales = 1-10</w:t>
                  </w:r>
                </w:p>
              </w:tc>
              <w:tc>
                <w:tcPr/>
                <w:p>
                  <w:pPr>
                    <w:pStyle w:val="Compact"/>
                    <w:jc w:val="left"/>
                    <w:jc w:val="center"/>
                  </w:pPr>
                  <w:r>
                    <w:t xml:space="preserve">Tasks can be classified using MSE. Task &lt; Rest. Highest MSE in frontoparietal, dorsal attention, visual, and default mode.</w:t>
                  </w:r>
                </w:p>
              </w:tc>
            </w:tr>
            <w:tr>
              <w:tc>
                <w:tcPr/>
                <w:p>
                  <w:pPr>
                    <w:pStyle w:val="Compact"/>
                    <w:jc w:val="left"/>
                    <w:jc w:val="center"/>
                  </w:pPr>
                  <w:r>
                    <w:t xml:space="preserve">Smith et al. (2015)</w:t>
                  </w:r>
                </w:p>
              </w:tc>
              <w:tc>
                <w:tcPr/>
                <w:p>
                  <w:pPr>
                    <w:pStyle w:val="Compact"/>
                    <w:jc w:val="left"/>
                    <w:jc w:val="center"/>
                  </w:pPr>
                  <w:r>
                    <w:t xml:space="preserve">HC 25, MCI 25</w:t>
                  </w:r>
                </w:p>
              </w:tc>
              <w:tc>
                <w:tcPr/>
                <w:p>
                  <w:pPr>
                    <w:pStyle w:val="Compact"/>
                    <w:jc w:val="left"/>
                    <w:jc w:val="center"/>
                  </w:pPr>
                  <w:r>
                    <w:t xml:space="preserve">70</w:t>
                  </w:r>
                  <w:r>
                    <w:t xml:space="preserve"> </w:t>
                  </w:r>
                  <m:oMath>
                    <m:r>
                      <m:rPr>
                        <m:sty m:val="p"/>
                      </m:rPr>
                      <m:t>±</m:t>
                    </m:r>
                  </m:oMath>
                  <w:r>
                    <w:t xml:space="preserve"> </w:t>
                  </w:r>
                  <w:r>
                    <w:t xml:space="preserve">4, 74</w:t>
                  </w:r>
                  <w:r>
                    <w:t xml:space="preserve"> </w:t>
                  </w:r>
                  <m:oMath>
                    <m:r>
                      <m:rPr>
                        <m:sty m:val="p"/>
                      </m:rPr>
                      <m:t>±</m:t>
                    </m:r>
                  </m:oMath>
                  <w:r>
                    <w:t xml:space="preserve"> </w:t>
                  </w:r>
                  <w:r>
                    <w:t xml:space="preserve">5</w:t>
                  </w:r>
                </w:p>
              </w:tc>
              <w:tc>
                <w:tcPr/>
                <w:p>
                  <w:pPr>
                    <w:pStyle w:val="Compact"/>
                    <w:jc w:val="left"/>
                    <w:jc w:val="center"/>
                  </w:pPr>
                  <w:r>
                    <w:t xml:space="preserve">2.2, 2.2</w:t>
                  </w:r>
                </w:p>
              </w:tc>
              <w:tc>
                <w:tcPr/>
                <w:p>
                  <w:pPr>
                    <w:pStyle w:val="Compact"/>
                    <w:jc w:val="left"/>
                    <w:jc w:val="center"/>
                  </w:pPr>
                  <w:r>
                    <w:t xml:space="preserve">164, 164</w:t>
                  </w:r>
                </w:p>
              </w:tc>
              <w:tc>
                <w:tcPr/>
                <w:p>
                  <w:pPr>
                    <w:pStyle w:val="Compact"/>
                    <w:jc w:val="left"/>
                    <w:jc w:val="center"/>
                  </w:pPr>
                  <w:r>
                    <w:t xml:space="preserve">rest</w:t>
                  </w:r>
                </w:p>
              </w:tc>
              <w:tc>
                <w:tcPr/>
                <w:p>
                  <w:pPr>
                    <w:pStyle w:val="Compact"/>
                    <w:jc w:val="left"/>
                    <w:jc w:val="center"/>
                  </w:pPr>
                  <w:r>
                    <w:t xml:space="preserve">MSE</w:t>
                  </w:r>
                </w:p>
              </w:tc>
              <w:tc>
                <w:tcPr/>
                <w:p>
                  <w:pPr>
                    <w:pStyle w:val="Compact"/>
                    <w:jc w:val="left"/>
                    <w:jc w:val="center"/>
                  </w:pPr>
                  <m:oMath>
                    <m:r>
                      <m:t>m</m:t>
                    </m:r>
                  </m:oMath>
                  <w:r>
                    <w:t xml:space="preserve"> </w:t>
                  </w:r>
                  <w:r>
                    <w:t xml:space="preserve">= 1,</w:t>
                  </w:r>
                  <w:r>
                    <w:t xml:space="preserve"> </w:t>
                  </w:r>
                  <m:oMath>
                    <m:r>
                      <m:t>r</m:t>
                    </m:r>
                  </m:oMath>
                  <w:r>
                    <w:t xml:space="preserve"> </w:t>
                  </w:r>
                  <w:r>
                    <w:t xml:space="preserve">= 0.3, scales = 1-4</w:t>
                  </w:r>
                </w:p>
              </w:tc>
              <w:tc>
                <w:tcPr/>
                <w:p>
                  <w:pPr>
                    <w:pStyle w:val="Compact"/>
                    <w:jc w:val="left"/>
                    <w:jc w:val="center"/>
                  </w:pPr>
                  <w:r>
                    <w:t xml:space="preserve">MCI:</w:t>
                  </w:r>
                  <w:r>
                    <w:t xml:space="preserve"> </w:t>
                  </w:r>
                  <m:oMath>
                    <m:r>
                      <m:rPr>
                        <m:sty m:val="p"/>
                      </m:rPr>
                      <m:t>↓</m:t>
                    </m:r>
                  </m:oMath>
                  <w:r>
                    <w:t xml:space="preserve"> </w:t>
                  </w:r>
                  <w:r>
                    <w:t xml:space="preserve">scale-2 MSE in R insula, R superior orbitofrontal cortex, and L inferior orbitofrontal cortex.</w:t>
                  </w:r>
                </w:p>
              </w:tc>
            </w:tr>
          </w:tbl>
          <w:bookmarkEnd w:id="70"/>
          <w:p/>
        </w:tc>
      </w:tr>
    </w:tbl>
    <w:p>
      <w:pPr>
        <w:pStyle w:val="BodyText"/>
      </w:pPr>
      <w:r>
        <w:t xml:space="preserve">The entropy-based metrics discussed thus far — Shannon entropy, KS entropy, ApEn, and SE — are maximized with maximum randomness (</w:t>
      </w:r>
      <w:hyperlink w:anchor="fig-entropymonotonic">
        <w:r>
          <w:rPr>
            <w:rStyle w:val="Hyperlink"/>
          </w:rPr>
          <w:t xml:space="preserve">Figure 11</w:t>
        </w:r>
      </w:hyperlink>
      <w:r>
        <w:t xml:space="preserve">). That is, these metrics are formulated to increase monotonically with series randomness. Contrast this with the definition we described at the beginning, where complexity is a balance of regularity and irregularity, the</w:t>
      </w:r>
      <w:r>
        <w:t xml:space="preserve"> </w:t>
      </w:r>
      <w:r>
        <w:t xml:space="preserve">“</w:t>
      </w:r>
      <w:r>
        <w:t xml:space="preserve">ideal</w:t>
      </w:r>
      <w:r>
        <w:t xml:space="preserve">”</w:t>
      </w:r>
      <w:r>
        <w:t xml:space="preserve"> </w:t>
      </w:r>
      <w:r>
        <w:t xml:space="preserve">complexity metric should be maximized at an intermediate point these two extremes. Therefore, strictly speaking, despite being the most commonly used metrics, ApEn and SE do not truly capture</w:t>
      </w:r>
      <w:r>
        <w:t xml:space="preserve"> </w:t>
      </w:r>
      <w:r>
        <w:t xml:space="preserve">“</w:t>
      </w:r>
      <w:r>
        <w:t xml:space="preserve">complexity.</w:t>
      </w:r>
      <w:r>
        <w:t xml:space="preserve">”</w:t>
      </w:r>
    </w:p>
    <w:tbl>
      <w:tblPr>
        <w:tblStyle w:val="Table"/>
        <w:tblW w:type="pct" w:w="5000"/>
        <w:tblLayout w:type="fixed"/>
        <w:tblLook w:firstRow="0" w:lastRow="0" w:firstColumn="0" w:lastColumn="0" w:noHBand="0" w:noVBand="0" w:val="0000"/>
      </w:tblPr>
      <w:tblGrid>
        <w:gridCol w:w="7920"/>
      </w:tblGrid>
      <w:tr>
        <w:tc>
          <w:tcPr/>
          <w:bookmarkStart w:id="74" w:name="fig-entropymonotonic"/>
          <w:p>
            <w:pPr>
              <w:pStyle w:val="Compact"/>
              <w:jc w:val="center"/>
            </w:pPr>
            <w:r>
              <w:drawing>
                <wp:inline>
                  <wp:extent cx="5334000" cy="2133600"/>
                  <wp:effectExtent b="0" l="0" r="0" t="0"/>
                  <wp:docPr descr="" title="" id="72" name="Picture"/>
                  <a:graphic>
                    <a:graphicData uri="http://schemas.openxmlformats.org/drawingml/2006/picture">
                      <pic:pic>
                        <pic:nvPicPr>
                          <pic:cNvPr descr="./images/300_dpi/Fig12.png" id="73" name="Picture"/>
                          <pic:cNvPicPr>
                            <a:picLocks noChangeArrowheads="1" noChangeAspect="1"/>
                          </pic:cNvPicPr>
                        </pic:nvPicPr>
                        <pic:blipFill>
                          <a:blip r:embed="rId71"/>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Entropy measures (Shannon entropy, SE, ApEn, and others; but not MSE) increase monotonically with data randomness. B) In contrast, an ideal complexity measure would represent the balance between order and disorder. Image adapted from</w:t>
            </w:r>
            <w:r>
              <w:t xml:space="preserve"> </w:t>
            </w:r>
            <w:r>
              <w:t xml:space="preserve">A. C. Yang and Tsai (2013)</w:t>
            </w:r>
          </w:p>
          <w:bookmarkEnd w:id="74"/>
        </w:tc>
      </w:tr>
    </w:tbl>
    <w:p>
      <w:pPr>
        <w:pStyle w:val="BodyText"/>
      </w:pPr>
      <w:r>
        <w:t xml:space="preserve">How much of a limitation is this? We are reluctant to dismiss the breadth of good work that has already been completed; in our view, the conflation of complexity and irregularity is only a limitation if, at the scale under investigation, the comparison involves shifts past the midpoint from the domain of irregularity to that of regularity. Although we recognize the limitations of comparing across metrics, we observe that metrics that can describe the full irregularity–regularity range tend to regularity in the adult brain (e.g., avalanche</w:t>
      </w:r>
      <w:r>
        <w:t xml:space="preserve"> </w:t>
      </w:r>
      <w:r>
        <w:t xml:space="preserve">(Xu, Feng, and Yu 2022)</w:t>
      </w:r>
      <w:r>
        <w:t xml:space="preserve">; Hurst</w:t>
      </w:r>
      <w:r>
        <w:t xml:space="preserve"> </w:t>
      </w:r>
      <w:r>
        <w:t xml:space="preserve">(Campbell, Vanderwal, and Weber 2022)</w:t>
      </w:r>
      <w:r>
        <w:t xml:space="preserve">; both described later in this review). Therefore, the distinction between complexity and irregularity may be only semantic, at least in the healthy adult brain (but perhaps not in other populations – e.g., infants</w:t>
      </w:r>
      <w:r>
        <w:t xml:space="preserve"> </w:t>
      </w:r>
      <w:r>
        <w:t xml:space="preserve">(Mella et al. 2024)</w:t>
      </w:r>
      <w:r>
        <w:t xml:space="preserve">). Such distinctions could account for the observed inconsistencies across clinical studies, especially across neuroimaging modalities (see Discussion). In the next section, we will discuss a method to address this limitation: multiscale sample entropy (MSE).</w:t>
      </w:r>
    </w:p>
    <w:bookmarkEnd w:id="75"/>
    <w:bookmarkStart w:id="84" w:name="multiscale-sample-entropy"/>
    <w:p>
      <w:pPr>
        <w:pStyle w:val="Heading3"/>
      </w:pPr>
      <w:r>
        <w:t xml:space="preserve">Multiscale sample entropy</w:t>
      </w:r>
    </w:p>
    <w:p>
      <w:pPr>
        <w:pStyle w:val="FirstParagraph"/>
      </w:pPr>
      <w:r>
        <w:t xml:space="preserve">Is a single-scale, like the entropy metrics discussed above, sufficient to describe the brain? The brain is complex across a range of temporal scales, from very short time windows to very long ones, and understanding how these layers interact is essential to understanding the system as a whole</w:t>
      </w:r>
      <w:r>
        <w:t xml:space="preserve"> </w:t>
      </w:r>
      <w:r>
        <w:t xml:space="preserve">(Beggs 2022; Buzsáki 2006; Betzel and Bassett 2017)</w:t>
      </w:r>
      <w:r>
        <w:t xml:space="preserve">. For example, in cross-frequency coupling, high-frequency oscillations (i.e., patterns that recur at fine scales) interact with slow ones, allowing for information transmission</w:t>
      </w:r>
      <w:r>
        <w:t xml:space="preserve"> </w:t>
      </w:r>
      <w:r>
        <w:t xml:space="preserve">(Canolty and Knight 2010)</w:t>
      </w:r>
      <w:r>
        <w:t xml:space="preserve">. More broadly, fractality — or being similar across multiple scales (discussed below) — appears to be essential to brain function</w:t>
      </w:r>
      <w:r>
        <w:t xml:space="preserve"> </w:t>
      </w:r>
      <w:r>
        <w:t xml:space="preserve">(Werner 2010)</w:t>
      </w:r>
      <w:r>
        <w:t xml:space="preserve">. A better complexity metric would therefore have the ability to describe patterns that occur across multiple scales.</w:t>
      </w:r>
    </w:p>
    <w:p>
      <w:pPr>
        <w:pStyle w:val="BodyText"/>
      </w:pPr>
      <w:r>
        <w:t xml:space="preserve">MSE was developed to more fully characterize the complexity of physiological signals by describing SE over multiple scales</w:t>
      </w:r>
      <w:r>
        <w:t xml:space="preserve"> </w:t>
      </w:r>
      <w:r>
        <w:t xml:space="preserve">(Costa and Healey 2003; A. C. Yang et al. 2013)</w:t>
      </w:r>
      <w:r>
        <w:t xml:space="preserve">. This is achieved by downsampling the original time series to multiple lower temporal resolutions to create</w:t>
      </w:r>
      <w:r>
        <w:t xml:space="preserve"> </w:t>
      </w:r>
      <w:r>
        <w:t xml:space="preserve">“</w:t>
      </w:r>
      <w:r>
        <w:t xml:space="preserve">new</w:t>
      </w:r>
      <w:r>
        <w:t xml:space="preserve">”</w:t>
      </w:r>
      <w:r>
        <w:t xml:space="preserve"> </w:t>
      </w:r>
      <w:r>
        <w:t xml:space="preserve">series across a range of lower frequencies (</w:t>
      </w:r>
      <w:hyperlink w:anchor="fig-downsampling">
        <w:r>
          <w:rPr>
            <w:rStyle w:val="Hyperlink"/>
          </w:rPr>
          <w:t xml:space="preserve">Figure 12</w:t>
        </w:r>
      </w:hyperlink>
      <w:r>
        <w:t xml:space="preserve">). The SE algorithm is then applied to each series, resulting in a unique SE value for each temporal resolution. That is, the final output consists of a vector of SE values, one for each resolution. Because the output is not a single number, it can be hard to interpret. Typically, results are presented as a plot of SE versus sampling resolution (</w:t>
      </w:r>
      <w:hyperlink w:anchor="fig-msescale">
        <w:r>
          <w:rPr>
            <w:rStyle w:val="Hyperlink"/>
          </w:rPr>
          <w:t xml:space="preserve">Figure 13</w:t>
        </w:r>
      </w:hyperlink>
      <w:r>
        <w:t xml:space="preserve">). As an attempt to summarize the output, the slope of this plot or the mean value across scales may also be reported.</w:t>
      </w:r>
    </w:p>
    <w:tbl>
      <w:tblPr>
        <w:tblStyle w:val="Table"/>
        <w:tblW w:type="pct" w:w="5000"/>
        <w:tblLayout w:type="fixed"/>
        <w:tblLook w:firstRow="0" w:lastRow="0" w:firstColumn="0" w:lastColumn="0" w:noHBand="0" w:noVBand="0" w:val="0000"/>
      </w:tblPr>
      <w:tblGrid>
        <w:gridCol w:w="7920"/>
      </w:tblGrid>
      <w:tr>
        <w:tc>
          <w:tcPr/>
          <w:bookmarkStart w:id="79" w:name="fig-downsampling"/>
          <w:p>
            <w:pPr>
              <w:pStyle w:val="Compact"/>
              <w:jc w:val="center"/>
            </w:pPr>
            <w:r>
              <w:drawing>
                <wp:inline>
                  <wp:extent cx="4286250" cy="2571750"/>
                  <wp:effectExtent b="0" l="0" r="0" t="0"/>
                  <wp:docPr descr="" title="" id="77" name="Picture"/>
                  <a:graphic>
                    <a:graphicData uri="http://schemas.openxmlformats.org/drawingml/2006/picture">
                      <pic:pic>
                        <pic:nvPicPr>
                          <pic:cNvPr descr="./images/300_dpi/Fig13.png" id="78" name="Picture"/>
                          <pic:cNvPicPr>
                            <a:picLocks noChangeArrowheads="1" noChangeAspect="1"/>
                          </pic:cNvPicPr>
                        </pic:nvPicPr>
                        <pic:blipFill>
                          <a:blip r:embed="rId76"/>
                          <a:stretch>
                            <a:fillRect/>
                          </a:stretch>
                        </pic:blipFill>
                        <pic:spPr bwMode="auto">
                          <a:xfrm>
                            <a:off x="0" y="0"/>
                            <a:ext cx="4286250" cy="2571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An illustration of downsampling of a time series. Image recreated from</w:t>
            </w:r>
            <w:r>
              <w:t xml:space="preserve"> </w:t>
            </w:r>
            <w:r>
              <w:t xml:space="preserve">Kadota et al. (2021)</w:t>
            </w:r>
            <w:r>
              <w:t xml:space="preserve">.</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fig-msescale"/>
          <w:p>
            <w:pPr>
              <w:pStyle w:val="Compact"/>
              <w:jc w:val="center"/>
            </w:pPr>
            <w:r>
              <w:drawing>
                <wp:inline>
                  <wp:extent cx="5334000" cy="3200400"/>
                  <wp:effectExtent b="0" l="0" r="0" t="0"/>
                  <wp:docPr descr="" title="" id="81" name="Picture"/>
                  <a:graphic>
                    <a:graphicData uri="http://schemas.openxmlformats.org/drawingml/2006/picture">
                      <pic:pic>
                        <pic:nvPicPr>
                          <pic:cNvPr descr="./images/300_dpi/Fig14.png" id="82" name="Picture"/>
                          <pic:cNvPicPr>
                            <a:picLocks noChangeArrowheads="1" noChangeAspect="1"/>
                          </pic:cNvPicPr>
                        </pic:nvPicPr>
                        <pic:blipFill>
                          <a:blip r:embed="rId8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MSE profiles for simulated white, pink, and red noise; preprocessed CSF; and grey matter (resting-state networks). Figure stylized based on results from McDonough et al. (2014). Note that scale is not the same as frequency, as scale and frequency are terms from entirely different frameworks; however, were these concepts to be compared, fine scales (low</w:t>
            </w:r>
            <w:r>
              <w:t xml:space="preserve"> </w:t>
            </w:r>
            <m:oMath>
              <m:r>
                <m:t>m</m:t>
              </m:r>
            </m:oMath>
            <w:r>
              <w:t xml:space="preserve"> </w:t>
            </w:r>
            <w:r>
              <w:t xml:space="preserve">values) would roughly map to high frequencies (fast-moving oscillations) and coarse scales (high</w:t>
            </w:r>
            <w:r>
              <w:t xml:space="preserve"> </w:t>
            </w:r>
            <m:oMath>
              <m:r>
                <m:t>m</m:t>
              </m:r>
            </m:oMath>
            <w:r>
              <w:t xml:space="preserve">) to low frequencies (slow drifts). CSF = cerebrospinal fluid</w:t>
            </w:r>
          </w:p>
          <w:bookmarkEnd w:id="83"/>
        </w:tc>
      </w:tr>
    </w:tbl>
    <w:p>
      <w:pPr>
        <w:pStyle w:val="BodyText"/>
      </w:pPr>
      <w:r>
        <w:t xml:space="preserve">Unlike single-scale entropy, MSE can differentiate randomness from complexity. The shape of the scale-MSE curve is neurophysiologically meaningful (</w:t>
      </w:r>
      <w:hyperlink w:anchor="fig-msescale">
        <w:r>
          <w:rPr>
            <w:rStyle w:val="Hyperlink"/>
          </w:rPr>
          <w:t xml:space="preserve">Figure 13</w:t>
        </w:r>
      </w:hyperlink>
      <w:r>
        <w:t xml:space="preserve">). MSE for white noise is high at short scales (where there are random fluctuations) and decreases at coarser scales, as fluctuations are smoothed out [</w:t>
      </w:r>
      <w:r>
        <w:t xml:space="preserve">McDonough and Nashiro (2014)</w:t>
      </w:r>
      <w:r>
        <w:t xml:space="preserve">; hoComplexityAnalysisResting2017] (however, this may be due to bias; see</w:t>
      </w:r>
      <w:r>
        <w:t xml:space="preserve"> </w:t>
      </w:r>
      <w:r>
        <w:t xml:space="preserve">Kosciessa, Kloosterman, and Garrett (2020)</w:t>
      </w:r>
      <w:r>
        <w:t xml:space="preserve">). Fully preprocessed cerebrospinal fluid signal, which in theory consists of a series of uncorrelated random observations and therefore approximates white noise, has a high-then-low MSE curve</w:t>
      </w:r>
      <w:r>
        <w:t xml:space="preserve"> </w:t>
      </w:r>
      <w:r>
        <w:t xml:space="preserve">(McDonough and Nashiro 2014)</w:t>
      </w:r>
      <w:r>
        <w:t xml:space="preserve">. On the other hand, complex signals, which contain meaningful information across scales, have approximately horizontal MSE curves. For instance, pink and brown noise — which, unlike white noise, contain autocorrelation (i.e., future values are influenced by past ones) — both have characteristic MSE curves (</w:t>
      </w:r>
      <w:hyperlink w:anchor="fig-msescale">
        <w:r>
          <w:rPr>
            <w:rStyle w:val="Hyperlink"/>
          </w:rPr>
          <w:t xml:space="preserve">Figure 13</w:t>
        </w:r>
      </w:hyperlink>
      <w:r>
        <w:t xml:space="preserve">), with pink noise, which contains more autocorrelation than brown, having the flatter curve [</w:t>
      </w:r>
      <w:r>
        <w:t xml:space="preserve">McDonough and Nashiro (2014)</w:t>
      </w:r>
      <w:r>
        <w:t xml:space="preserve">;</w:t>
      </w:r>
      <w:r>
        <w:t xml:space="preserve"> </w:t>
      </w:r>
      <w:r>
        <w:t xml:space="preserve">Omidvarnia, Zalesky, et al. (2021)</w:t>
      </w:r>
      <w:r>
        <w:t xml:space="preserve">; hoComplexityAnalysisResting2017; smithMultipleTimeScale2014]. Consistent with the idea that BOLD signal from grey matter contains the more meaningful information, its MSE more closely resembles that of pink noise than that of white noise [</w:t>
      </w:r>
      <w:r>
        <w:t xml:space="preserve">McDonough and Nashiro (2014)</w:t>
      </w:r>
      <w:r>
        <w:t xml:space="preserve">;</w:t>
      </w:r>
      <w:r>
        <w:t xml:space="preserve"> </w:t>
      </w:r>
      <w:r>
        <w:t xml:space="preserve">Omidvarnia, Zalesky, et al. (2021)</w:t>
      </w:r>
      <w:r>
        <w:t xml:space="preserve">; hoComplexityAnalysisResting2017; smithMultipleTimeScale2014]. See Appendix A2 for an in-depth discussion of the significance of the MSE curve in grey matter, and for a discussion of the major limitations of MSE. See Appendix A3 for detailed instructions on choosing parameters for MSE calculation, including</w:t>
      </w:r>
      <w:r>
        <w:t xml:space="preserve"> </w:t>
      </w:r>
      <m:oMath>
        <m:r>
          <m:t>m</m:t>
        </m:r>
      </m:oMath>
      <w:r>
        <w:t xml:space="preserve"> </w:t>
      </w:r>
      <w:r>
        <w:t xml:space="preserve">and</w:t>
      </w:r>
      <w:r>
        <w:t xml:space="preserve"> </w:t>
      </w:r>
      <m:oMath>
        <m:r>
          <m:t>r</m:t>
        </m:r>
      </m:oMath>
      <w:r>
        <w:t xml:space="preserve">.</w:t>
      </w:r>
    </w:p>
    <w:p>
      <w:pPr>
        <w:pStyle w:val="BodyText"/>
      </w:pPr>
      <w:r>
        <w:t xml:space="preserve">What are the limitations of MSE? MSE requires a long time series for proper computation and utilization. Series must be long enough such that the longest scale (e.g., lowest temporal resolution) produced through downsampling contains at least 80 timepoints</w:t>
      </w:r>
      <w:r>
        <w:t xml:space="preserve"> </w:t>
      </w:r>
      <w:r>
        <w:t xml:space="preserve">(Moses O. Sokunbi 2014)</w:t>
      </w:r>
      <w:r>
        <w:t xml:space="preserve">. Furthermore, for MSE to be most useful, the series must be long enough to support multiple resolutions of downsampling. Fortunately for fMRI researchers,</w:t>
      </w:r>
      <w:r>
        <w:t xml:space="preserve"> </w:t>
      </w:r>
      <w:r>
        <w:t xml:space="preserve">Grandy et al. (2016)</w:t>
      </w:r>
      <w:r>
        <w:t xml:space="preserve"> </w:t>
      </w:r>
      <w:r>
        <w:t xml:space="preserve">showed that MSE can be effectively estimated across discontinuous segments (i.e., multiple runs of fMRI can be concatenated and the estimation will still be effective).</w:t>
      </w:r>
    </w:p>
    <w:p>
      <w:pPr>
        <w:pStyle w:val="BodyText"/>
      </w:pPr>
      <w:r>
        <w:t xml:space="preserve">See</w:t>
      </w:r>
      <w:r>
        <w:t xml:space="preserve"> </w:t>
      </w:r>
      <w:hyperlink w:anchor="tbl-fmriSE">
        <w:r>
          <w:rPr>
            <w:rStyle w:val="Hyperlink"/>
          </w:rPr>
          <w:t xml:space="preserve">Table 1</w:t>
        </w:r>
      </w:hyperlink>
      <w:r>
        <w:t xml:space="preserve"> </w:t>
      </w:r>
      <w:r>
        <w:t xml:space="preserve">for a complete summary of fMRI-MSE studies and their findings.</w:t>
      </w:r>
    </w:p>
    <w:bookmarkEnd w:id="84"/>
    <w:bookmarkStart w:id="96" w:name="other-entropy-related-measures"/>
    <w:p>
      <w:pPr>
        <w:pStyle w:val="Heading3"/>
      </w:pPr>
      <w:r>
        <w:t xml:space="preserve">Other entropy-related measures</w:t>
      </w:r>
    </w:p>
    <w:p>
      <w:pPr>
        <w:pStyle w:val="FirstParagraph"/>
      </w:pPr>
      <w:r>
        <w:t xml:space="preserve">Beyond Shannon entropy, ApEn, SE, and MSE, a range of other entropy metrics are available (</w:t>
      </w:r>
      <w:hyperlink w:anchor="fig-otherentropymeasures">
        <w:r>
          <w:rPr>
            <w:rStyle w:val="Hyperlink"/>
          </w:rPr>
          <w:t xml:space="preserve">Figure 14</w:t>
        </w:r>
      </w:hyperlink>
      <w:r>
        <w:t xml:space="preserve">). These metrics are commonly used in other neuroimaging modalities (see</w:t>
      </w:r>
      <w:r>
        <w:t xml:space="preserve"> </w:t>
      </w:r>
      <w:r>
        <w:t xml:space="preserve">Keshmiri (2020)</w:t>
      </w:r>
      <w:r>
        <w:t xml:space="preserve">), but are seldom employed in fMRI.</w:t>
      </w:r>
      <w:r>
        <w:t xml:space="preserve"> </w:t>
      </w:r>
      <w:hyperlink w:anchor="tbl-otherentropy">
        <w:r>
          <w:rPr>
            <w:rStyle w:val="Hyperlink"/>
          </w:rPr>
          <w:t xml:space="preserve">Table 2</w:t>
        </w:r>
      </w:hyperlink>
      <w:r>
        <w:t xml:space="preserve"> </w:t>
      </w:r>
      <w:r>
        <w:t xml:space="preserve">summarizes fMRI studies using these metrics.</w:t>
      </w:r>
    </w:p>
    <w:tbl>
      <w:tblPr>
        <w:tblStyle w:val="Table"/>
        <w:tblW w:type="pct" w:w="5000"/>
        <w:tblLayout w:type="fixed"/>
        <w:tblLook w:firstRow="0" w:lastRow="0" w:firstColumn="0" w:lastColumn="0" w:noHBand="0" w:noVBand="0" w:val="0000"/>
      </w:tblPr>
      <w:tblGrid>
        <w:gridCol w:w="7920"/>
      </w:tblGrid>
      <w:tr>
        <w:tc>
          <w:tcPr/>
          <w:bookmarkStart w:id="88" w:name="fig-otherentropymeasures"/>
          <w:p>
            <w:pPr>
              <w:pStyle w:val="Compact"/>
              <w:jc w:val="center"/>
            </w:pPr>
            <w:r>
              <w:drawing>
                <wp:inline>
                  <wp:extent cx="4286250" cy="2571750"/>
                  <wp:effectExtent b="0" l="0" r="0" t="0"/>
                  <wp:docPr descr="" title="" id="86" name="Picture"/>
                  <a:graphic>
                    <a:graphicData uri="http://schemas.openxmlformats.org/drawingml/2006/picture">
                      <pic:pic>
                        <pic:nvPicPr>
                          <pic:cNvPr descr="./images/300_dpi/Fig15.png" id="87" name="Picture"/>
                          <pic:cNvPicPr>
                            <a:picLocks noChangeArrowheads="1" noChangeAspect="1"/>
                          </pic:cNvPicPr>
                        </pic:nvPicPr>
                        <pic:blipFill>
                          <a:blip r:embed="rId85"/>
                          <a:stretch>
                            <a:fillRect/>
                          </a:stretch>
                        </pic:blipFill>
                        <pic:spPr bwMode="auto">
                          <a:xfrm>
                            <a:off x="0" y="0"/>
                            <a:ext cx="4286250" cy="2571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w:t>
            </w:r>
            <w:r>
              <w:t xml:space="preserve"> </w:t>
            </w:r>
            <w:r>
              <w:rPr>
                <w:b/>
                <w:bCs/>
              </w:rPr>
              <w:t xml:space="preserve">Historical development of several entropy-related measures used in fMRI time series.</w:t>
            </w:r>
            <w:r>
              <w:t xml:space="preserve"> </w:t>
            </w:r>
            <w:r>
              <w:t xml:space="preserve">Time proceeds down arrowheads. This is not comprehensive; for instance, RangeEn can be computed using the algorithm for ApEn as well as SE, but only SE is displayed for simplicity. Temporal complexity measures are much more extensively used in EEG/MEG than in fMRI; accordingly, the entropy measures identified in our search represent a small subspace of what is possible. Also, note that nearly all these measures have multiscale versions — e.g., MSE, multiscale permutation entropy, and multiscale fuzzy entropy — are not displayed</w:t>
            </w:r>
          </w:p>
          <w:bookmarkEnd w:id="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tbl-otherentropy"/>
          <w:p>
            <w:pPr>
              <w:jc w:val="center"/>
            </w:pPr>
            <w:pPr>
              <w:jc w:val="start"/>
              <w:spacing w:before="200"/>
              <w:pStyle w:val="ImageCaption"/>
            </w:pPr>
            <w:r>
              <w:t xml:space="preserve">Table 2: fMRI studies that use permutation entropy (PE), fuzzy entropy (FuzzyEn), permutation fuzzy entropy (PFE), range entropy (RangeEn), dispersion entropy (DispEn), differential entropy (DiffEn), and Lempel-Ziv complexity (LZC). Studies that use several metrics are not in this table; instead, they are in</w:t>
            </w:r>
            <w:r>
              <w:t xml:space="preserve"> </w:t>
            </w:r>
            <w:r>
              <w:rPr>
                <w:b/>
                <w:bCs/>
              </w:rPr>
              <w:t xml:space="preserve">?@tbl-comparisons</w:t>
            </w:r>
            <w:r>
              <w:t xml:space="preserve">. HC means healthy controls.</w:t>
            </w:r>
          </w:p>
          <w:tbl>
            <w:tblPr>
              <w:tblStyle w:val="Table"/>
              <w:tblW w:type="pct" w:w="5000"/>
              <w:tblLayout w:type="fixed"/>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jc w:val="center"/>
                  </w:pPr>
                  <w:r>
                    <w:t xml:space="preserve">Reference</w:t>
                  </w:r>
                </w:p>
              </w:tc>
              <w:tc>
                <w:tcPr/>
                <w:p>
                  <w:pPr>
                    <w:pStyle w:val="Compact"/>
                    <w:jc w:val="left"/>
                    <w:jc w:val="center"/>
                  </w:pPr>
                  <w:r>
                    <w:t xml:space="preserve">Sample size</w:t>
                  </w:r>
                </w:p>
              </w:tc>
              <w:tc>
                <w:tcPr/>
                <w:p>
                  <w:pPr>
                    <w:pStyle w:val="Compact"/>
                    <w:jc w:val="left"/>
                    <w:jc w:val="center"/>
                  </w:pPr>
                  <w:r>
                    <w:t xml:space="preserve">Age (mean</w:t>
                  </w:r>
                  <w:r>
                    <w:t xml:space="preserve"> </w:t>
                  </w:r>
                  <m:oMath>
                    <m:r>
                      <m:rPr>
                        <m:sty m:val="p"/>
                      </m:rPr>
                      <m:t>±</m:t>
                    </m:r>
                  </m:oMath>
                  <w:r>
                    <w:t xml:space="preserve"> </w:t>
                  </w:r>
                  <w:r>
                    <w:t xml:space="preserve">sd or min - max; years)</w:t>
                  </w:r>
                </w:p>
              </w:tc>
              <w:tc>
                <w:tcPr/>
                <w:p>
                  <w:pPr>
                    <w:pStyle w:val="Compact"/>
                    <w:jc w:val="left"/>
                    <w:jc w:val="center"/>
                  </w:pPr>
                  <w:r>
                    <w:t xml:space="preserve">TR (s)</w:t>
                  </w:r>
                </w:p>
              </w:tc>
              <w:tc>
                <w:tcPr/>
                <w:p>
                  <w:pPr>
                    <w:pStyle w:val="Compact"/>
                    <w:jc w:val="left"/>
                    <w:jc w:val="center"/>
                  </w:pPr>
                  <w:r>
                    <w:t xml:space="preserve">Volumes</w:t>
                  </w:r>
                </w:p>
              </w:tc>
              <w:tc>
                <w:tcPr/>
                <w:p>
                  <w:pPr>
                    <w:pStyle w:val="Compact"/>
                    <w:jc w:val="left"/>
                    <w:jc w:val="center"/>
                  </w:pPr>
                  <w:r>
                    <w:t xml:space="preserve">Rest/task</w:t>
                  </w:r>
                </w:p>
              </w:tc>
              <w:tc>
                <w:tcPr/>
                <w:p>
                  <w:pPr>
                    <w:pStyle w:val="Compact"/>
                    <w:jc w:val="left"/>
                    <w:jc w:val="center"/>
                  </w:pPr>
                  <w:r>
                    <w:t xml:space="preserve">Method</w:t>
                  </w:r>
                </w:p>
              </w:tc>
              <w:tc>
                <w:tcPr/>
                <w:p>
                  <w:pPr>
                    <w:pStyle w:val="Compact"/>
                    <w:jc w:val="left"/>
                    <w:jc w:val="center"/>
                  </w:pPr>
                  <w:r>
                    <w:t xml:space="preserve">Results</w:t>
                  </w:r>
                </w:p>
              </w:tc>
            </w:tr>
            <w:tr>
              <w:tc>
                <w:tcPr/>
                <w:p>
                  <w:pPr>
                    <w:pStyle w:val="Compact"/>
                    <w:jc w:val="left"/>
                    <w:jc w:val="center"/>
                  </w:pPr>
                  <w:r>
                    <w:t xml:space="preserve">Niu et al. (2022)</w:t>
                  </w:r>
                </w:p>
              </w:tc>
              <w:tc>
                <w:tcPr/>
                <w:p>
                  <w:pPr>
                    <w:pStyle w:val="Compact"/>
                    <w:jc w:val="left"/>
                    <w:jc w:val="center"/>
                  </w:pPr>
                  <w:r>
                    <w:t xml:space="preserve">319</w:t>
                  </w:r>
                </w:p>
              </w:tc>
              <w:tc>
                <w:tcPr/>
                <w:p>
                  <w:pPr>
                    <w:pStyle w:val="Compact"/>
                    <w:jc w:val="left"/>
                    <w:jc w:val="center"/>
                  </w:pPr>
                  <w:r>
                    <w:t xml:space="preserve">6-85</w:t>
                  </w:r>
                </w:p>
              </w:tc>
              <w:tc>
                <w:tcPr/>
                <w:p>
                  <w:pPr>
                    <w:pStyle w:val="Compact"/>
                    <w:jc w:val="left"/>
                    <w:jc w:val="center"/>
                  </w:pPr>
                  <w:r>
                    <w:t xml:space="preserve">0.645</w:t>
                  </w:r>
                </w:p>
              </w:tc>
              <w:tc>
                <w:tcPr/>
                <w:p>
                  <w:pPr>
                    <w:pStyle w:val="Compact"/>
                    <w:jc w:val="left"/>
                    <w:jc w:val="center"/>
                  </w:pPr>
                  <w:r>
                    <w:t xml:space="preserve">?</w:t>
                  </w:r>
                </w:p>
              </w:tc>
              <w:tc>
                <w:tcPr/>
                <w:p>
                  <w:pPr>
                    <w:pStyle w:val="Compact"/>
                    <w:jc w:val="left"/>
                    <w:jc w:val="center"/>
                  </w:pPr>
                  <w:r>
                    <w:t xml:space="preserve">rest</w:t>
                  </w:r>
                </w:p>
              </w:tc>
              <w:tc>
                <w:tcPr/>
                <w:p>
                  <w:pPr>
                    <w:pStyle w:val="Compact"/>
                    <w:jc w:val="left"/>
                    <w:jc w:val="center"/>
                  </w:pPr>
                  <w:r>
                    <w:t xml:space="preserve">PE</w:t>
                  </w:r>
                </w:p>
              </w:tc>
              <w:tc>
                <w:tcPr/>
                <w:p>
                  <w:pPr>
                    <w:pStyle w:val="Compact"/>
                    <w:jc w:val="left"/>
                    <w:jc w:val="center"/>
                  </w:pPr>
                  <w:r>
                    <w:t xml:space="preserve">Inverted-U relationship between age and PE</w:t>
                  </w:r>
                </w:p>
              </w:tc>
            </w:tr>
            <w:tr>
              <w:tc>
                <w:tcPr/>
                <w:p>
                  <w:pPr>
                    <w:pStyle w:val="Compact"/>
                    <w:jc w:val="left"/>
                    <w:jc w:val="center"/>
                  </w:pPr>
                  <w:r>
                    <w:t xml:space="preserve">B. Wang et al. (2017)</w:t>
                  </w:r>
                </w:p>
              </w:tc>
              <w:tc>
                <w:tcPr/>
                <w:p>
                  <w:pPr>
                    <w:pStyle w:val="Compact"/>
                    <w:jc w:val="left"/>
                    <w:jc w:val="center"/>
                  </w:pPr>
                  <w:r>
                    <w:t xml:space="preserve">HC 30, early MCI 33, late MCI 32, AD 29</w:t>
                  </w:r>
                </w:p>
              </w:tc>
              <w:tc>
                <w:tcPr/>
                <w:p>
                  <w:pPr>
                    <w:pStyle w:val="Compact"/>
                    <w:jc w:val="left"/>
                    <w:jc w:val="center"/>
                  </w:pPr>
                  <w:r>
                    <w:t xml:space="preserve">74</w:t>
                  </w:r>
                  <w:r>
                    <w:t xml:space="preserve"> </w:t>
                  </w:r>
                  <m:oMath>
                    <m:r>
                      <m:rPr>
                        <m:sty m:val="p"/>
                      </m:rPr>
                      <m:t>±</m:t>
                    </m:r>
                  </m:oMath>
                  <w:r>
                    <w:t xml:space="preserve"> </w:t>
                  </w:r>
                  <w:r>
                    <w:t xml:space="preserve">6, 72</w:t>
                  </w:r>
                  <w:r>
                    <w:t xml:space="preserve"> </w:t>
                  </w:r>
                  <m:oMath>
                    <m:r>
                      <m:rPr>
                        <m:sty m:val="p"/>
                      </m:rPr>
                      <m:t>±</m:t>
                    </m:r>
                  </m:oMath>
                  <w:r>
                    <w:t xml:space="preserve"> </w:t>
                  </w:r>
                  <w:r>
                    <w:t xml:space="preserve">6, 73</w:t>
                  </w:r>
                  <w:r>
                    <w:t xml:space="preserve"> </w:t>
                  </w:r>
                  <m:oMath>
                    <m:r>
                      <m:rPr>
                        <m:sty m:val="p"/>
                      </m:rPr>
                      <m:t>±</m:t>
                    </m:r>
                  </m:oMath>
                  <w:r>
                    <w:t xml:space="preserve"> </w:t>
                  </w:r>
                  <w:r>
                    <w:t xml:space="preserve">8, 72</w:t>
                  </w:r>
                  <w:r>
                    <w:t xml:space="preserve"> </w:t>
                  </w:r>
                  <m:oMath>
                    <m:r>
                      <m:rPr>
                        <m:sty m:val="p"/>
                      </m:rPr>
                      <m:t>±</m:t>
                    </m:r>
                  </m:oMath>
                  <w:r>
                    <w:t xml:space="preserve"> </w:t>
                  </w:r>
                  <w:r>
                    <w:t xml:space="preserve">7</w:t>
                  </w:r>
                </w:p>
              </w:tc>
              <w:tc>
                <w:tcPr/>
                <w:p>
                  <w:pPr>
                    <w:pStyle w:val="Compact"/>
                    <w:jc w:val="left"/>
                    <w:jc w:val="center"/>
                  </w:pPr>
                  <w:r>
                    <w:t xml:space="preserve">3</w:t>
                  </w:r>
                </w:p>
              </w:tc>
              <w:tc>
                <w:tcPr/>
                <w:p>
                  <w:pPr>
                    <w:pStyle w:val="Compact"/>
                    <w:jc w:val="left"/>
                    <w:jc w:val="center"/>
                  </w:pPr>
                  <w:r>
                    <w:t xml:space="preserve">?</w:t>
                  </w:r>
                </w:p>
              </w:tc>
              <w:tc>
                <w:tcPr/>
                <w:p>
                  <w:pPr>
                    <w:pStyle w:val="Compact"/>
                    <w:jc w:val="left"/>
                    <w:jc w:val="center"/>
                  </w:pPr>
                  <w:r>
                    <w:t xml:space="preserve">rest</w:t>
                  </w:r>
                </w:p>
              </w:tc>
              <w:tc>
                <w:tcPr/>
                <w:p>
                  <w:pPr>
                    <w:pStyle w:val="Compact"/>
                    <w:jc w:val="left"/>
                    <w:jc w:val="center"/>
                  </w:pPr>
                  <w:r>
                    <w:t xml:space="preserve">PE</w:t>
                  </w:r>
                </w:p>
              </w:tc>
              <w:tc>
                <w:tcPr/>
                <w:p>
                  <w:pPr>
                    <w:pStyle w:val="Compact"/>
                    <w:jc w:val="left"/>
                    <w:jc w:val="center"/>
                  </w:pPr>
                  <w:r>
                    <w:t xml:space="preserve">Low PE was associated with Alzheimer’s, decreased cognitive function scores, and reduced grey matter volume</w:t>
                  </w:r>
                </w:p>
              </w:tc>
            </w:tr>
            <w:tr>
              <w:tc>
                <w:tcPr/>
                <w:p>
                  <w:pPr>
                    <w:pStyle w:val="Compact"/>
                    <w:jc w:val="left"/>
                    <w:jc w:val="center"/>
                  </w:pPr>
                  <w:r>
                    <w:t xml:space="preserve">Ji et al. (2025)</w:t>
                  </w:r>
                </w:p>
              </w:tc>
              <w:tc>
                <w:tcPr/>
                <w:p>
                  <w:pPr>
                    <w:pStyle w:val="Compact"/>
                    <w:jc w:val="left"/>
                    <w:jc w:val="center"/>
                  </w:pPr>
                  <w:r>
                    <w:t xml:space="preserve">HC 63, Bipolar 48, Schizophrenia 47, ADHD 40</w:t>
                  </w:r>
                </w:p>
              </w:tc>
              <w:tc>
                <w:tcPr/>
                <w:p>
                  <w:pPr>
                    <w:pStyle w:val="Compact"/>
                    <w:jc w:val="left"/>
                    <w:jc w:val="center"/>
                  </w:pPr>
                  <w:r>
                    <w:t xml:space="preserve">32</w:t>
                  </w:r>
                  <w:r>
                    <w:t xml:space="preserve"> </w:t>
                  </w:r>
                  <m:oMath>
                    <m:r>
                      <m:rPr>
                        <m:sty m:val="p"/>
                      </m:rPr>
                      <m:t>±</m:t>
                    </m:r>
                  </m:oMath>
                  <w:r>
                    <w:t xml:space="preserve"> </w:t>
                  </w:r>
                  <w:r>
                    <w:t xml:space="preserve">9, 35</w:t>
                  </w:r>
                  <w:r>
                    <w:t xml:space="preserve"> </w:t>
                  </w:r>
                  <m:oMath>
                    <m:r>
                      <m:rPr>
                        <m:sty m:val="p"/>
                      </m:rPr>
                      <m:t>±</m:t>
                    </m:r>
                  </m:oMath>
                  <w:r>
                    <w:t xml:space="preserve"> </w:t>
                  </w:r>
                  <w:r>
                    <w:t xml:space="preserve">9, 36</w:t>
                  </w:r>
                  <w:r>
                    <w:t xml:space="preserve"> </w:t>
                  </w:r>
                  <m:oMath>
                    <m:r>
                      <m:rPr>
                        <m:sty m:val="p"/>
                      </m:rPr>
                      <m:t>±</m:t>
                    </m:r>
                  </m:oMath>
                  <w:r>
                    <w:t xml:space="preserve"> </w:t>
                  </w:r>
                  <w:r>
                    <w:t xml:space="preserve">9, 32</w:t>
                  </w:r>
                  <w:r>
                    <w:t xml:space="preserve"> </w:t>
                  </w:r>
                  <m:oMath>
                    <m:r>
                      <m:rPr>
                        <m:sty m:val="p"/>
                      </m:rPr>
                      <m:t>±</m:t>
                    </m:r>
                  </m:oMath>
                  <w:r>
                    <w:t xml:space="preserve"> </w:t>
                  </w:r>
                  <w:r>
                    <w:t xml:space="preserve">10</w:t>
                  </w:r>
                </w:p>
              </w:tc>
              <w:tc>
                <w:tcPr/>
                <w:p>
                  <w:pPr>
                    <w:pStyle w:val="Compact"/>
                    <w:jc w:val="left"/>
                    <w:jc w:val="center"/>
                  </w:pPr>
                  <w:r>
                    <w:t xml:space="preserve">2</w:t>
                  </w:r>
                </w:p>
              </w:tc>
              <w:tc>
                <w:tcPr/>
                <w:p>
                  <w:pPr>
                    <w:pStyle w:val="Compact"/>
                    <w:jc w:val="left"/>
                    <w:jc w:val="center"/>
                  </w:pPr>
                  <w:r>
                    <w:t xml:space="preserve">152</w:t>
                  </w:r>
                </w:p>
              </w:tc>
              <w:tc>
                <w:tcPr/>
                <w:p>
                  <w:pPr>
                    <w:pStyle w:val="Compact"/>
                    <w:jc w:val="left"/>
                    <w:jc w:val="center"/>
                  </w:pPr>
                  <w:r>
                    <w:t xml:space="preserve">rest</w:t>
                  </w:r>
                </w:p>
              </w:tc>
              <w:tc>
                <w:tcPr/>
                <w:p>
                  <w:pPr>
                    <w:pStyle w:val="Compact"/>
                    <w:jc w:val="left"/>
                    <w:jc w:val="center"/>
                  </w:pPr>
                  <w:r>
                    <w:t xml:space="preserve">PE</w:t>
                  </w:r>
                </w:p>
              </w:tc>
              <w:tc>
                <w:tcPr/>
                <w:p>
                  <w:pPr>
                    <w:pStyle w:val="Compact"/>
                    <w:jc w:val="left"/>
                    <w:jc w:val="center"/>
                  </w:pPr>
                  <w:r>
                    <w:t xml:space="preserve">PE can predict risky behaviour in these groups (but was outperformed by measures related to the entropy of FC)</w:t>
                  </w:r>
                </w:p>
              </w:tc>
            </w:tr>
            <w:tr>
              <w:tc>
                <w:tcPr/>
                <w:p>
                  <w:pPr>
                    <w:pStyle w:val="Compact"/>
                    <w:jc w:val="left"/>
                    <w:jc w:val="center"/>
                  </w:pPr>
                  <w:r>
                    <w:t xml:space="preserve">Wohlschläger et al. (2018)</w:t>
                  </w:r>
                </w:p>
              </w:tc>
              <w:tc>
                <w:tcPr/>
                <w:p>
                  <w:pPr>
                    <w:pStyle w:val="Compact"/>
                    <w:jc w:val="left"/>
                    <w:jc w:val="center"/>
                  </w:pPr>
                  <w:r>
                    <w:t xml:space="preserve">97</w:t>
                  </w:r>
                </w:p>
              </w:tc>
              <w:tc>
                <w:tcPr/>
                <w:p>
                  <w:pPr>
                    <w:pStyle w:val="Compact"/>
                    <w:jc w:val="left"/>
                    <w:jc w:val="center"/>
                  </w:pPr>
                  <w:r>
                    <w:t xml:space="preserve">18-30</w:t>
                  </w:r>
                </w:p>
              </w:tc>
              <w:tc>
                <w:tcPr/>
                <w:p>
                  <w:pPr>
                    <w:pStyle w:val="Compact"/>
                    <w:jc w:val="left"/>
                    <w:jc w:val="center"/>
                  </w:pPr>
                  <w:r>
                    <w:t xml:space="preserve">2.8</w:t>
                  </w:r>
                </w:p>
              </w:tc>
              <w:tc>
                <w:tcPr/>
                <w:p>
                  <w:pPr>
                    <w:pStyle w:val="Compact"/>
                    <w:jc w:val="left"/>
                    <w:jc w:val="center"/>
                  </w:pPr>
                  <w:r>
                    <w:t xml:space="preserve">134</w:t>
                  </w:r>
                </w:p>
              </w:tc>
              <w:tc>
                <w:tcPr/>
                <w:p>
                  <w:pPr>
                    <w:pStyle w:val="Compact"/>
                    <w:jc w:val="left"/>
                    <w:jc w:val="center"/>
                  </w:pPr>
                  <w:r>
                    <w:t xml:space="preserve">rest</w:t>
                  </w:r>
                </w:p>
              </w:tc>
              <w:tc>
                <w:tcPr/>
                <w:p>
                  <w:pPr>
                    <w:pStyle w:val="Compact"/>
                    <w:jc w:val="left"/>
                    <w:jc w:val="center"/>
                  </w:pPr>
                  <w:r>
                    <w:t xml:space="preserve">Multiscale PE</w:t>
                  </w:r>
                </w:p>
              </w:tc>
              <w:tc>
                <w:tcPr/>
                <w:p>
                  <w:pPr>
                    <w:pStyle w:val="Compact"/>
                    <w:jc w:val="left"/>
                    <w:jc w:val="center"/>
                  </w:pPr>
                  <w:r>
                    <w:t xml:space="preserve">ROI x group (depression vs HC) interaction</w:t>
                  </w:r>
                </w:p>
              </w:tc>
            </w:tr>
            <w:tr>
              <w:tc>
                <w:tcPr/>
                <w:p>
                  <w:pPr>
                    <w:pStyle w:val="Compact"/>
                    <w:jc w:val="left"/>
                    <w:jc w:val="center"/>
                  </w:pPr>
                  <w:r>
                    <w:t xml:space="preserve">L. Liu et al. (2024)</w:t>
                  </w:r>
                </w:p>
              </w:tc>
              <w:tc>
                <w:tcPr/>
                <w:p>
                  <w:pPr>
                    <w:pStyle w:val="Compact"/>
                    <w:jc w:val="left"/>
                    <w:jc w:val="center"/>
                  </w:pPr>
                  <w:r>
                    <w:t xml:space="preserve">Schizophrenia 44, HC 30</w:t>
                  </w:r>
                </w:p>
              </w:tc>
              <w:tc>
                <w:tcPr/>
                <w:p>
                  <w:pPr>
                    <w:pStyle w:val="Compact"/>
                    <w:jc w:val="left"/>
                    <w:jc w:val="center"/>
                  </w:pPr>
                  <w:r>
                    <w:t xml:space="preserve">28</w:t>
                  </w:r>
                  <w:r>
                    <w:t xml:space="preserve"> </w:t>
                  </w:r>
                  <m:oMath>
                    <m:r>
                      <m:rPr>
                        <m:sty m:val="p"/>
                      </m:rPr>
                      <m:t>±</m:t>
                    </m:r>
                  </m:oMath>
                  <w:r>
                    <w:t xml:space="preserve"> </w:t>
                  </w:r>
                  <w:r>
                    <w:t xml:space="preserve">10, 28</w:t>
                  </w:r>
                  <w:r>
                    <w:t xml:space="preserve"> </w:t>
                  </w:r>
                  <m:oMath>
                    <m:r>
                      <m:rPr>
                        <m:sty m:val="p"/>
                      </m:rPr>
                      <m:t>±</m:t>
                    </m:r>
                  </m:oMath>
                  <w:r>
                    <w:t xml:space="preserve"> </w:t>
                  </w:r>
                  <w:r>
                    <w:t xml:space="preserve">8</w:t>
                  </w:r>
                </w:p>
              </w:tc>
              <w:tc>
                <w:tcPr/>
                <w:p>
                  <w:pPr>
                    <w:pStyle w:val="Compact"/>
                    <w:jc w:val="left"/>
                    <w:jc w:val="center"/>
                  </w:pPr>
                  <w:r>
                    <w:t xml:space="preserve">2</w:t>
                  </w:r>
                </w:p>
              </w:tc>
              <w:tc>
                <w:tcPr/>
                <w:p>
                  <w:pPr>
                    <w:pStyle w:val="Compact"/>
                    <w:jc w:val="left"/>
                    <w:jc w:val="center"/>
                  </w:pPr>
                  <w:r>
                    <w:t xml:space="preserve">190</w:t>
                  </w:r>
                </w:p>
              </w:tc>
              <w:tc>
                <w:tcPr/>
                <w:p>
                  <w:pPr>
                    <w:pStyle w:val="Compact"/>
                    <w:jc w:val="left"/>
                    <w:jc w:val="center"/>
                  </w:pPr>
                  <w:r>
                    <w:t xml:space="preserve">rest</w:t>
                  </w:r>
                </w:p>
              </w:tc>
              <w:tc>
                <w:tcPr/>
                <w:p>
                  <w:pPr>
                    <w:pStyle w:val="Compact"/>
                    <w:jc w:val="left"/>
                    <w:jc w:val="center"/>
                  </w:pPr>
                  <w:r>
                    <w:t xml:space="preserve">wPE</w:t>
                  </w:r>
                </w:p>
              </w:tc>
              <w:tc>
                <w:tcPr/>
                <w:p>
                  <w:pPr>
                    <w:pStyle w:val="Compact"/>
                    <w:jc w:val="left"/>
                    <w:jc w:val="center"/>
                  </w:pPr>
                  <w:r>
                    <w:t xml:space="preserve">wPE is reduced in schizophrenia</w:t>
                  </w:r>
                </w:p>
              </w:tc>
            </w:tr>
            <w:tr>
              <w:tc>
                <w:tcPr/>
                <w:p>
                  <w:pPr>
                    <w:pStyle w:val="Compact"/>
                    <w:jc w:val="left"/>
                    <w:jc w:val="center"/>
                  </w:pPr>
                  <w:r>
                    <w:t xml:space="preserve">Xiang et al. (2021)</w:t>
                  </w:r>
                </w:p>
              </w:tc>
              <w:tc>
                <w:tcPr/>
                <w:p>
                  <w:pPr>
                    <w:pStyle w:val="Compact"/>
                    <w:jc w:val="left"/>
                    <w:jc w:val="center"/>
                  </w:pPr>
                  <w:r>
                    <w:t xml:space="preserve">Bipolar 49, HC 49</w:t>
                  </w:r>
                </w:p>
              </w:tc>
              <w:tc>
                <w:tcPr/>
                <w:p>
                  <w:pPr>
                    <w:pStyle w:val="Compact"/>
                    <w:jc w:val="left"/>
                    <w:jc w:val="center"/>
                  </w:pPr>
                  <w:r>
                    <w:t xml:space="preserve">35</w:t>
                  </w:r>
                  <w:r>
                    <w:t xml:space="preserve"> </w:t>
                  </w:r>
                  <m:oMath>
                    <m:r>
                      <m:rPr>
                        <m:sty m:val="p"/>
                      </m:rPr>
                      <m:t>±</m:t>
                    </m:r>
                  </m:oMath>
                  <w:r>
                    <w:t xml:space="preserve"> </w:t>
                  </w:r>
                  <w:r>
                    <w:t xml:space="preserve">1, 32</w:t>
                  </w:r>
                  <w:r>
                    <w:t xml:space="preserve"> </w:t>
                  </w:r>
                  <m:oMath>
                    <m:r>
                      <m:rPr>
                        <m:sty m:val="p"/>
                      </m:rPr>
                      <m:t>±</m:t>
                    </m:r>
                  </m:oMath>
                  <w:r>
                    <w:t xml:space="preserve"> </w:t>
                  </w:r>
                  <w:r>
                    <w:t xml:space="preserve">1</w:t>
                  </w:r>
                </w:p>
              </w:tc>
              <w:tc>
                <w:tcPr/>
                <w:p>
                  <w:pPr>
                    <w:pStyle w:val="Compact"/>
                    <w:jc w:val="left"/>
                    <w:jc w:val="center"/>
                  </w:pPr>
                  <w:r>
                    <w:t xml:space="preserve">2</w:t>
                  </w:r>
                </w:p>
              </w:tc>
              <w:tc>
                <w:tcPr/>
                <w:p>
                  <w:pPr>
                    <w:pStyle w:val="Compact"/>
                    <w:jc w:val="left"/>
                    <w:jc w:val="center"/>
                  </w:pPr>
                  <w:r>
                    <w:t xml:space="preserve">152</w:t>
                  </w:r>
                </w:p>
              </w:tc>
              <w:tc>
                <w:tcPr/>
                <w:p>
                  <w:pPr>
                    <w:pStyle w:val="Compact"/>
                    <w:jc w:val="left"/>
                    <w:jc w:val="center"/>
                  </w:pPr>
                  <w:r>
                    <w:t xml:space="preserve">rest</w:t>
                  </w:r>
                </w:p>
              </w:tc>
              <w:tc>
                <w:tcPr/>
                <w:p>
                  <w:pPr>
                    <w:pStyle w:val="Compact"/>
                    <w:jc w:val="left"/>
                    <w:jc w:val="center"/>
                  </w:pPr>
                  <w:r>
                    <w:t xml:space="preserve">PFE</w:t>
                  </w:r>
                </w:p>
              </w:tc>
              <w:tc>
                <w:tcPr/>
                <w:p>
                  <w:pPr>
                    <w:pStyle w:val="Compact"/>
                    <w:jc w:val="left"/>
                    <w:jc w:val="center"/>
                  </w:pPr>
                  <w:r>
                    <w:t xml:space="preserve">PFE is altered in bipolar (regional increases or decreases)</w:t>
                  </w:r>
                </w:p>
              </w:tc>
            </w:tr>
            <w:tr>
              <w:tc>
                <w:tcPr/>
                <w:p>
                  <w:pPr>
                    <w:pStyle w:val="Compact"/>
                    <w:jc w:val="left"/>
                    <w:jc w:val="center"/>
                  </w:pPr>
                  <w:r>
                    <w:t xml:space="preserve">Velioglu et al. (2024)</w:t>
                  </w:r>
                </w:p>
              </w:tc>
              <w:tc>
                <w:tcPr/>
                <w:p>
                  <w:pPr>
                    <w:pStyle w:val="Compact"/>
                    <w:jc w:val="left"/>
                    <w:jc w:val="center"/>
                  </w:pPr>
                  <w:r>
                    <w:t xml:space="preserve">Smokers 11, Non-smokers 13</w:t>
                  </w:r>
                </w:p>
              </w:tc>
              <w:tc>
                <w:tcPr/>
                <w:p>
                  <w:pPr>
                    <w:pStyle w:val="Compact"/>
                    <w:jc w:val="left"/>
                    <w:jc w:val="center"/>
                  </w:pPr>
                  <w:r>
                    <w:t xml:space="preserve">28</w:t>
                  </w:r>
                  <w:r>
                    <w:t xml:space="preserve"> </w:t>
                  </w:r>
                  <m:oMath>
                    <m:r>
                      <m:rPr>
                        <m:sty m:val="p"/>
                      </m:rPr>
                      <m:t>±</m:t>
                    </m:r>
                  </m:oMath>
                  <w:r>
                    <w:t xml:space="preserve"> </w:t>
                  </w:r>
                  <w:r>
                    <w:t xml:space="preserve">7, 29</w:t>
                  </w:r>
                  <w:r>
                    <w:t xml:space="preserve"> </w:t>
                  </w:r>
                  <m:oMath>
                    <m:r>
                      <m:rPr>
                        <m:sty m:val="p"/>
                      </m:rPr>
                      <m:t>±</m:t>
                    </m:r>
                  </m:oMath>
                  <w:r>
                    <w:t xml:space="preserve"> </w:t>
                  </w:r>
                  <w:r>
                    <w:t xml:space="preserve">8</w:t>
                  </w:r>
                </w:p>
              </w:tc>
              <w:tc>
                <w:tcPr/>
                <w:p>
                  <w:pPr>
                    <w:pStyle w:val="Compact"/>
                    <w:jc w:val="left"/>
                    <w:jc w:val="center"/>
                  </w:pPr>
                  <w:r>
                    <w:t xml:space="preserve">3</w:t>
                  </w:r>
                </w:p>
              </w:tc>
              <w:tc>
                <w:tcPr/>
                <w:p>
                  <w:pPr>
                    <w:pStyle w:val="Compact"/>
                    <w:jc w:val="left"/>
                    <w:jc w:val="center"/>
                  </w:pPr>
                  <w:r>
                    <w:t xml:space="preserve">255</w:t>
                  </w:r>
                </w:p>
              </w:tc>
              <w:tc>
                <w:tcPr/>
                <w:p>
                  <w:pPr>
                    <w:pStyle w:val="Compact"/>
                    <w:jc w:val="left"/>
                    <w:jc w:val="center"/>
                  </w:pPr>
                  <w:r>
                    <w:t xml:space="preserve">rest</w:t>
                  </w:r>
                </w:p>
              </w:tc>
              <w:tc>
                <w:tcPr/>
                <w:p>
                  <w:pPr>
                    <w:pStyle w:val="Compact"/>
                    <w:jc w:val="left"/>
                    <w:jc w:val="center"/>
                  </w:pPr>
                  <w:r>
                    <w:t xml:space="preserve">DispEn</w:t>
                  </w:r>
                </w:p>
              </w:tc>
              <w:tc>
                <w:tcPr/>
                <w:p>
                  <w:pPr>
                    <w:pStyle w:val="Compact"/>
                    <w:jc w:val="left"/>
                    <w:jc w:val="center"/>
                  </w:pPr>
                  <w:r>
                    <w:t xml:space="preserve">DispEn is lower in non-smokers than in smokers</w:t>
                  </w:r>
                </w:p>
              </w:tc>
            </w:tr>
            <w:tr>
              <w:tc>
                <w:tcPr/>
                <w:p>
                  <w:pPr>
                    <w:pStyle w:val="Compact"/>
                    <w:jc w:val="left"/>
                    <w:jc w:val="center"/>
                  </w:pPr>
                  <w:r>
                    <w:t xml:space="preserve">L. Liu et al. (2024)</w:t>
                  </w:r>
                </w:p>
              </w:tc>
              <w:tc>
                <w:tcPr/>
                <w:p>
                  <w:pPr>
                    <w:pStyle w:val="Compact"/>
                    <w:jc w:val="left"/>
                    <w:jc w:val="center"/>
                  </w:pPr>
                  <w:r>
                    <w:t xml:space="preserve">998</w:t>
                  </w:r>
                </w:p>
              </w:tc>
              <w:tc>
                <w:tcPr/>
                <w:p>
                  <w:pPr>
                    <w:pStyle w:val="Compact"/>
                    <w:jc w:val="left"/>
                    <w:jc w:val="center"/>
                  </w:pPr>
                  <w:r>
                    <w:t xml:space="preserve">22-35</w:t>
                  </w:r>
                </w:p>
              </w:tc>
              <w:tc>
                <w:tcPr/>
                <w:p>
                  <w:pPr>
                    <w:pStyle w:val="Compact"/>
                    <w:jc w:val="left"/>
                    <w:jc w:val="center"/>
                  </w:pPr>
                  <w:r>
                    <w:t xml:space="preserve">0.72</w:t>
                  </w:r>
                </w:p>
              </w:tc>
              <w:tc>
                <w:tcPr/>
                <w:p>
                  <w:pPr>
                    <w:pStyle w:val="Compact"/>
                    <w:jc w:val="left"/>
                    <w:jc w:val="center"/>
                  </w:pPr>
                  <w:r>
                    <w:t xml:space="preserve">1200</w:t>
                  </w:r>
                </w:p>
              </w:tc>
              <w:tc>
                <w:tcPr/>
                <w:p>
                  <w:pPr>
                    <w:pStyle w:val="Compact"/>
                    <w:jc w:val="left"/>
                    <w:jc w:val="center"/>
                  </w:pPr>
                  <w:r>
                    <w:t xml:space="preserve">rest</w:t>
                  </w:r>
                </w:p>
              </w:tc>
              <w:tc>
                <w:tcPr/>
                <w:p>
                  <w:pPr>
                    <w:pStyle w:val="Compact"/>
                    <w:jc w:val="left"/>
                    <w:jc w:val="center"/>
                  </w:pPr>
                  <w:r>
                    <w:t xml:space="preserve">DispEn</w:t>
                  </w:r>
                </w:p>
              </w:tc>
              <w:tc>
                <w:tcPr/>
                <w:p>
                  <w:pPr>
                    <w:pStyle w:val="Compact"/>
                    <w:jc w:val="left"/>
                    <w:jc w:val="center"/>
                  </w:pPr>
                  <w:r>
                    <w:t xml:space="preserve">DispEn can predict cognitive ability and is related to brain anatomy features</w:t>
                  </w:r>
                </w:p>
              </w:tc>
            </w:tr>
            <w:tr>
              <w:tc>
                <w:tcPr/>
                <w:p>
                  <w:pPr>
                    <w:pStyle w:val="Compact"/>
                    <w:jc w:val="left"/>
                    <w:jc w:val="center"/>
                  </w:pPr>
                  <w:r>
                    <w:t xml:space="preserve">Çatal et al. (2022)</w:t>
                  </w:r>
                </w:p>
              </w:tc>
              <w:tc>
                <w:tcPr/>
                <w:p>
                  <w:pPr>
                    <w:pStyle w:val="Compact"/>
                    <w:jc w:val="left"/>
                    <w:jc w:val="center"/>
                  </w:pPr>
                  <w:r>
                    <w:t xml:space="preserve">50, 130</w:t>
                  </w:r>
                </w:p>
              </w:tc>
              <w:tc>
                <w:tcPr/>
                <w:p>
                  <w:pPr>
                    <w:pStyle w:val="Compact"/>
                    <w:jc w:val="left"/>
                    <w:jc w:val="center"/>
                  </w:pPr>
                  <w:r>
                    <w:t xml:space="preserve">18-50</w:t>
                  </w:r>
                </w:p>
              </w:tc>
              <w:tc>
                <w:tcPr/>
                <w:p>
                  <w:pPr>
                    <w:pStyle w:val="Compact"/>
                    <w:jc w:val="left"/>
                    <w:jc w:val="center"/>
                  </w:pPr>
                  <w:r>
                    <w:t xml:space="preserve">2, 2</w:t>
                  </w:r>
                </w:p>
              </w:tc>
              <w:tc>
                <w:tcPr/>
                <w:p>
                  <w:pPr>
                    <w:pStyle w:val="Compact"/>
                    <w:jc w:val="left"/>
                    <w:jc w:val="center"/>
                  </w:pPr>
                  <w:r>
                    <w:t xml:space="preserve">273, varies</w:t>
                  </w:r>
                </w:p>
              </w:tc>
              <w:tc>
                <w:tcPr/>
                <w:p>
                  <w:pPr>
                    <w:pStyle w:val="Compact"/>
                    <w:jc w:val="left"/>
                    <w:jc w:val="center"/>
                  </w:pPr>
                  <w:r>
                    <w:t xml:space="preserve">task</w:t>
                  </w:r>
                </w:p>
              </w:tc>
              <w:tc>
                <w:tcPr/>
                <w:p>
                  <w:pPr>
                    <w:pStyle w:val="Compact"/>
                    <w:jc w:val="left"/>
                    <w:jc w:val="center"/>
                  </w:pPr>
                  <w:r>
                    <w:t xml:space="preserve">LZC</w:t>
                  </w:r>
                </w:p>
              </w:tc>
              <w:tc>
                <w:tcPr/>
                <w:p>
                  <w:pPr>
                    <w:pStyle w:val="Compact"/>
                    <w:jc w:val="left"/>
                    <w:jc w:val="center"/>
                  </w:pPr>
                  <w:r>
                    <w:t xml:space="preserve">LZC decreases during all of seven tasks</w:t>
                  </w:r>
                </w:p>
              </w:tc>
            </w:tr>
            <w:tr>
              <w:tc>
                <w:tcPr/>
                <w:p>
                  <w:pPr>
                    <w:pStyle w:val="Compact"/>
                    <w:jc w:val="left"/>
                    <w:jc w:val="center"/>
                  </w:pPr>
                  <w:r>
                    <w:t xml:space="preserve">Golesorkhi et al. (2022)</w:t>
                  </w:r>
                </w:p>
              </w:tc>
              <w:tc>
                <w:tcPr/>
                <w:p>
                  <w:pPr>
                    <w:pStyle w:val="Compact"/>
                    <w:jc w:val="left"/>
                    <w:jc w:val="center"/>
                  </w:pPr>
                  <w:r>
                    <w:t xml:space="preserve">1200</w:t>
                  </w:r>
                </w:p>
              </w:tc>
              <w:tc>
                <w:tcPr/>
                <w:p>
                  <w:pPr>
                    <w:pStyle w:val="Compact"/>
                    <w:jc w:val="left"/>
                    <w:jc w:val="center"/>
                  </w:pPr>
                  <w:r>
                    <w:t xml:space="preserve">22-35</w:t>
                  </w:r>
                </w:p>
              </w:tc>
              <w:tc>
                <w:tcPr/>
                <w:p>
                  <w:pPr>
                    <w:pStyle w:val="Compact"/>
                    <w:jc w:val="left"/>
                    <w:jc w:val="center"/>
                  </w:pPr>
                  <w:r>
                    <w:t xml:space="preserve">1</w:t>
                  </w:r>
                </w:p>
              </w:tc>
              <w:tc>
                <w:tcPr/>
                <w:p>
                  <w:pPr>
                    <w:pStyle w:val="Compact"/>
                    <w:jc w:val="left"/>
                    <w:jc w:val="center"/>
                  </w:pPr>
                  <w:r>
                    <w:t xml:space="preserve">varies</w:t>
                  </w:r>
                </w:p>
              </w:tc>
              <w:tc>
                <w:tcPr/>
                <w:p>
                  <w:pPr>
                    <w:pStyle w:val="Compact"/>
                    <w:jc w:val="left"/>
                    <w:jc w:val="center"/>
                  </w:pPr>
                  <w:r>
                    <w:t xml:space="preserve">task</w:t>
                  </w:r>
                </w:p>
              </w:tc>
              <w:tc>
                <w:tcPr/>
                <w:p>
                  <w:pPr>
                    <w:pStyle w:val="Compact"/>
                    <w:jc w:val="left"/>
                    <w:jc w:val="center"/>
                  </w:pPr>
                  <w:r>
                    <w:t xml:space="preserve">LZC</w:t>
                  </w:r>
                </w:p>
              </w:tc>
              <w:tc>
                <w:tcPr/>
                <w:p>
                  <w:pPr>
                    <w:pStyle w:val="Compact"/>
                    <w:jc w:val="left"/>
                    <w:jc w:val="center"/>
                  </w:pPr>
                  <w:r>
                    <w:t xml:space="preserve">LZC decreases during two tasks</w:t>
                  </w:r>
                </w:p>
              </w:tc>
            </w:tr>
            <w:tr>
              <w:tc>
                <w:tcPr/>
                <w:p>
                  <w:pPr>
                    <w:pStyle w:val="Compact"/>
                    <w:jc w:val="left"/>
                    <w:jc w:val="center"/>
                  </w:pPr>
                  <w:r>
                    <w:t xml:space="preserve">Mediano et al. (2021)</w:t>
                  </w:r>
                </w:p>
              </w:tc>
              <w:tc>
                <w:tcPr/>
                <w:p>
                  <w:pPr>
                    <w:pStyle w:val="Compact"/>
                    <w:jc w:val="left"/>
                    <w:jc w:val="center"/>
                  </w:pPr>
                  <w:r>
                    <w:t xml:space="preserve">650</w:t>
                  </w:r>
                </w:p>
              </w:tc>
              <w:tc>
                <w:tcPr/>
                <w:p>
                  <w:pPr>
                    <w:pStyle w:val="Compact"/>
                    <w:jc w:val="left"/>
                    <w:jc w:val="center"/>
                  </w:pPr>
                  <w:r>
                    <w:t xml:space="preserve">18-88</w:t>
                  </w:r>
                </w:p>
              </w:tc>
              <w:tc>
                <w:tcPr/>
                <w:p>
                  <w:pPr>
                    <w:pStyle w:val="Compact"/>
                    <w:jc w:val="left"/>
                    <w:jc w:val="center"/>
                  </w:pPr>
                  <w:r>
                    <w:t xml:space="preserve">varies</w:t>
                  </w:r>
                </w:p>
              </w:tc>
              <w:tc>
                <w:tcPr/>
                <w:p>
                  <w:pPr>
                    <w:pStyle w:val="Compact"/>
                    <w:jc w:val="left"/>
                    <w:jc w:val="center"/>
                  </w:pPr>
                  <w:r>
                    <w:t xml:space="preserve">varies</w:t>
                  </w:r>
                </w:p>
              </w:tc>
              <w:tc>
                <w:tcPr/>
                <w:p>
                  <w:pPr>
                    <w:pStyle w:val="Compact"/>
                    <w:jc w:val="left"/>
                    <w:jc w:val="center"/>
                  </w:pPr>
                  <w:r>
                    <w:t xml:space="preserve">task</w:t>
                  </w:r>
                </w:p>
              </w:tc>
              <w:tc>
                <w:tcPr/>
                <w:p>
                  <w:pPr>
                    <w:pStyle w:val="Compact"/>
                    <w:jc w:val="left"/>
                    <w:jc w:val="center"/>
                  </w:pPr>
                  <w:r>
                    <w:t xml:space="preserve">LZC</w:t>
                  </w:r>
                </w:p>
              </w:tc>
              <w:tc>
                <w:tcPr/>
                <w:p>
                  <w:pPr>
                    <w:pStyle w:val="Compact"/>
                    <w:jc w:val="left"/>
                    <w:jc w:val="center"/>
                  </w:pPr>
                  <w:r>
                    <w:t xml:space="preserve">LZC increases during task</w:t>
                  </w:r>
                </w:p>
              </w:tc>
            </w:tr>
          </w:tbl>
          <w:bookmarkEnd w:id="89"/>
          <w:p/>
        </w:tc>
      </w:tr>
    </w:tbl>
    <w:bookmarkStart w:id="90" w:name="permutation-entropy"/>
    <w:p>
      <w:pPr>
        <w:pStyle w:val="Heading4"/>
      </w:pPr>
      <w:r>
        <w:t xml:space="preserve">Permutation entropy</w:t>
      </w:r>
    </w:p>
    <w:p>
      <w:pPr>
        <w:pStyle w:val="FirstParagraph"/>
      </w:pPr>
      <w:r>
        <w:t xml:space="preserve">Permutation entropy (PE) considers only the order of amplitude values, not absolute amplitudes</w:t>
      </w:r>
      <w:r>
        <w:t xml:space="preserve"> </w:t>
      </w:r>
      <w:r>
        <w:t xml:space="preserve">(Bandt and Pompe 2002)</w:t>
      </w:r>
      <w:r>
        <w:t xml:space="preserve">. PE calculation uses a sliding window to slice the series into overlapping segments called</w:t>
      </w:r>
      <w:r>
        <w:t xml:space="preserve"> </w:t>
      </w:r>
      <w:r>
        <w:t xml:space="preserve">“</w:t>
      </w:r>
      <w:r>
        <w:t xml:space="preserve">embedded vectors.</w:t>
      </w:r>
      <w:r>
        <w:t xml:space="preserve">”</w:t>
      </w:r>
      <w:r>
        <w:t xml:space="preserve"> </w:t>
      </w:r>
      <w:r>
        <w:t xml:space="preserve">Each embedded vector is matched to a motif (called a</w:t>
      </w:r>
      <w:r>
        <w:t xml:space="preserve"> </w:t>
      </w:r>
      <w:r>
        <w:t xml:space="preserve">“</w:t>
      </w:r>
      <w:r>
        <w:t xml:space="preserve">permutation pattern</w:t>
      </w:r>
      <w:r>
        <w:t xml:space="preserve">”</w:t>
      </w:r>
      <w:r>
        <w:t xml:space="preserve"> </w:t>
      </w:r>
      <w:r>
        <w:t xml:space="preserve">or an</w:t>
      </w:r>
      <w:r>
        <w:t xml:space="preserve"> </w:t>
      </w:r>
      <w:r>
        <w:t xml:space="preserve">“</w:t>
      </w:r>
      <w:r>
        <w:t xml:space="preserve">ordinal pattern</w:t>
      </w:r>
      <w:r>
        <w:t xml:space="preserve">”</w:t>
      </w:r>
      <w:r>
        <w:t xml:space="preserve">), which represents the relative order of the values in the vector. PE is the Shannon entropy of the relative frequencies of the ordinal patterns. That is, PE is closely related to Shannon entropy, but considers the order of values. Compared to ApEn and SE, PE is simpler to compute, makes fewer assumptions, and is more robust in the presence of noise</w:t>
      </w:r>
      <w:r>
        <w:t xml:space="preserve"> </w:t>
      </w:r>
      <w:r>
        <w:t xml:space="preserve">(Zanin et al. 2012)</w:t>
      </w:r>
      <w:r>
        <w:t xml:space="preserve">.</w:t>
      </w:r>
    </w:p>
    <w:p>
      <w:pPr>
        <w:pStyle w:val="BodyText"/>
      </w:pPr>
      <w:r>
        <w:t xml:space="preserve">There are several variants of PE. PE can be computed on downsampled versions of the data (i.e., multiscale permutation entropy), resulting in a description of PE across frequencies</w:t>
      </w:r>
      <w:r>
        <w:t xml:space="preserve"> </w:t>
      </w:r>
      <w:r>
        <w:t xml:space="preserve">(Wohlschläger et al. 2018)</w:t>
      </w:r>
      <w:r>
        <w:t xml:space="preserve">. Weighted permutation entropy (wPE) was introduced by</w:t>
      </w:r>
      <w:r>
        <w:t xml:space="preserve"> </w:t>
      </w:r>
      <w:r>
        <w:t xml:space="preserve">Fadlallah et al. (2013)</w:t>
      </w:r>
      <w:r>
        <w:t xml:space="preserve">, and incorporates amplitude information into the PE calculation by multiplying each embedded vector by a weight. Unlike PE, wPE is affected by spikes and abrupt amplitude changes.</w:t>
      </w:r>
    </w:p>
    <w:bookmarkEnd w:id="90"/>
    <w:bookmarkStart w:id="91" w:name="fuzzy-entropy"/>
    <w:p>
      <w:pPr>
        <w:pStyle w:val="Heading4"/>
      </w:pPr>
      <w:r>
        <w:t xml:space="preserve">Fuzzy entropy</w:t>
      </w:r>
    </w:p>
    <w:p>
      <w:pPr>
        <w:pStyle w:val="FirstParagraph"/>
      </w:pPr>
      <w:r>
        <w:t xml:space="preserve">Fuzzy entropy (FuzzyEn) is identical to SE but defines similarity differently</w:t>
      </w:r>
      <w:r>
        <w:t xml:space="preserve"> </w:t>
      </w:r>
      <w:r>
        <w:t xml:space="preserve">(McDonough et al. 2019)</w:t>
      </w:r>
      <w:r>
        <w:t xml:space="preserve">. SE defines similarity using the Heaviside function; unfortunately, this function has a rigid boundary, leading to limitations including information loss and parameter-dependence. In contrast, FuzzyEn defines similarity using a fuzzy function and is thus an improved measure of complexity.</w:t>
      </w:r>
    </w:p>
    <w:bookmarkEnd w:id="91"/>
    <w:bookmarkStart w:id="92" w:name="permutation-fuzzy-entropy"/>
    <w:p>
      <w:pPr>
        <w:pStyle w:val="Heading4"/>
      </w:pPr>
      <w:r>
        <w:t xml:space="preserve">Permutation fuzzy entropy</w:t>
      </w:r>
    </w:p>
    <w:p>
      <w:pPr>
        <w:pStyle w:val="FirstParagraph"/>
      </w:pPr>
      <w:r>
        <w:t xml:space="preserve">Permutation fuzzy approximate entropy (PFE) was introduced by</w:t>
      </w:r>
      <w:r>
        <w:t xml:space="preserve"> </w:t>
      </w:r>
      <w:r>
        <w:t xml:space="preserve">Niu et al. (2020)</w:t>
      </w:r>
      <w:r>
        <w:t xml:space="preserve">. It is calculated by first performing permutations on the original time series — which reduces the impact of noise — then computing FuzzyEn. Note that, despite its name, PFE is not directly related to PE.</w:t>
      </w:r>
    </w:p>
    <w:bookmarkEnd w:id="92"/>
    <w:bookmarkStart w:id="93" w:name="range-entropy"/>
    <w:p>
      <w:pPr>
        <w:pStyle w:val="Heading4"/>
      </w:pPr>
      <w:r>
        <w:t xml:space="preserve">Range entropy</w:t>
      </w:r>
    </w:p>
    <w:p>
      <w:pPr>
        <w:pStyle w:val="FirstParagraph"/>
      </w:pPr>
      <w:r>
        <w:t xml:space="preserve">Range entropy (RangeEn) was introduced to address a limitation of SE and ApEn that is pertinent in EEG, which is that these metrics are not robust to variations in signal amplitude</w:t>
      </w:r>
      <w:r>
        <w:t xml:space="preserve"> </w:t>
      </w:r>
      <w:r>
        <w:t xml:space="preserve">(Omidvarnia et al. 2018)</w:t>
      </w:r>
      <w:r>
        <w:t xml:space="preserve">. Compared to SE and ApEn, RangeEn is also less affected by variations in signal length, which makes it an option for short-length fMRI time series</w:t>
      </w:r>
      <w:r>
        <w:t xml:space="preserve"> </w:t>
      </w:r>
      <w:r>
        <w:t xml:space="preserve">(Omidvarnia et al. 2018, 2023)</w:t>
      </w:r>
      <w:r>
        <w:t xml:space="preserve">. There are two versions of RangeEn: RangeEnA is an improvement to ApEn, and RangeEnB is an improvement to SE</w:t>
      </w:r>
      <w:r>
        <w:t xml:space="preserve"> </w:t>
      </w:r>
      <w:r>
        <w:t xml:space="preserve">(Omidvarnia et al. 2018)</w:t>
      </w:r>
      <w:r>
        <w:t xml:space="preserve">.</w:t>
      </w:r>
    </w:p>
    <w:bookmarkEnd w:id="93"/>
    <w:bookmarkStart w:id="94" w:name="dispersion-entropy"/>
    <w:p>
      <w:pPr>
        <w:pStyle w:val="Heading4"/>
      </w:pPr>
      <w:r>
        <w:t xml:space="preserve">Dispersion entropy</w:t>
      </w:r>
    </w:p>
    <w:p>
      <w:pPr>
        <w:pStyle w:val="FirstParagraph"/>
      </w:pPr>
      <w:r>
        <w:t xml:space="preserve">Dispersion entropy (DispEn) originates from SE and PE and corrects a few problems with these respective techniques — namely, that SE is slow to calculate, and that PE does not thoroughly describe changes in amplitude</w:t>
      </w:r>
      <w:r>
        <w:t xml:space="preserve"> </w:t>
      </w:r>
      <w:r>
        <w:t xml:space="preserve">(Rostaghi and Azami 2016)</w:t>
      </w:r>
      <w:r>
        <w:t xml:space="preserve">. DispEn is faster to compute than both SE and PE and a better descriptor of frequency and amplitude changes than PE</w:t>
      </w:r>
      <w:r>
        <w:t xml:space="preserve"> </w:t>
      </w:r>
      <w:r>
        <w:t xml:space="preserve">(Rostaghi and Azami 2016)</w:t>
      </w:r>
      <w:r>
        <w:t xml:space="preserve">.</w:t>
      </w:r>
    </w:p>
    <w:bookmarkEnd w:id="94"/>
    <w:bookmarkStart w:id="95" w:name="differential-entropy"/>
    <w:p>
      <w:pPr>
        <w:pStyle w:val="Heading4"/>
      </w:pPr>
      <w:r>
        <w:t xml:space="preserve">Differential entropy</w:t>
      </w:r>
    </w:p>
    <w:p>
      <w:pPr>
        <w:pStyle w:val="FirstParagraph"/>
      </w:pPr>
      <w:r>
        <w:t xml:space="preserve">Differential entropy (DiffEn) describes the spread of the probability density function for a random variable</w:t>
      </w:r>
      <w:r>
        <w:t xml:space="preserve"> </w:t>
      </w:r>
      <w:r>
        <w:t xml:space="preserve">(Cover and Thomas 2005)</w:t>
      </w:r>
      <w:r>
        <w:t xml:space="preserve">. It has an interesting history; Claude Shannon thought it was the analogue of discrete entropy for continuous variables, but it is not, and thus is not derived from information-theoretic first principles</w:t>
      </w:r>
      <w:r>
        <w:t xml:space="preserve"> </w:t>
      </w:r>
      <w:r>
        <w:t xml:space="preserve">(Cover and Thomas 2005)</w:t>
      </w:r>
      <w:r>
        <w:t xml:space="preserve">. Hence, it changes with simple operations to the series like scaling or shifting, and its values are not always meaningful (as they are sometimes negative)</w:t>
      </w:r>
      <w:r>
        <w:t xml:space="preserve"> </w:t>
      </w:r>
      <w:r>
        <w:t xml:space="preserve">(Cover and Thomas 2005)</w:t>
      </w:r>
      <w:r>
        <w:t xml:space="preserve">. Despite these major limitations, DiffEn has been used in EEG (e.g.,</w:t>
      </w:r>
      <w:r>
        <w:t xml:space="preserve"> </w:t>
      </w:r>
      <w:r>
        <w:t xml:space="preserve">Duan, Zhu, and Lu (2013)</w:t>
      </w:r>
      <w:r>
        <w:t xml:space="preserve">); in fMRI, it has been shown to have test-retest reliability comparable to or exceeding those of other temporal complexity metrics [</w:t>
      </w:r>
      <w:r>
        <w:t xml:space="preserve">X. Wang et al. (2013)</w:t>
      </w:r>
      <w:r>
        <w:t xml:space="preserve">; guanComplexitySpontaneousBrain2023], though no other fMRI studies have used it.</w:t>
      </w:r>
    </w:p>
    <w:bookmarkEnd w:id="95"/>
    <w:bookmarkEnd w:id="96"/>
    <w:bookmarkEnd w:id="97"/>
    <w:bookmarkStart w:id="98" w:name="lempel-ziv-complexity"/>
    <w:p>
      <w:pPr>
        <w:pStyle w:val="Heading2"/>
      </w:pPr>
      <w:r>
        <w:t xml:space="preserve">Lempel-Ziv complexity</w:t>
      </w:r>
    </w:p>
    <w:bookmarkEnd w:id="98"/>
    <w:bookmarkStart w:id="122" w:name="figures"/>
    <w:p>
      <w:pPr>
        <w:pStyle w:val="Heading2"/>
      </w:pPr>
      <w:r>
        <w:t xml:space="preserve">Figures</w:t>
      </w:r>
    </w:p>
    <w:p>
      <w:pPr>
        <w:pStyle w:val="FirstParagraph"/>
      </w:pPr>
      <w:r>
        <w:t xml:space="preserve">See</w:t>
      </w:r>
      <w:r>
        <w:t xml:space="preserve"> </w:t>
      </w:r>
      <w:hyperlink w:anchor="fig-sierpinskitriangle">
        <w:r>
          <w:rPr>
            <w:rStyle w:val="Hyperlink"/>
          </w:rPr>
          <w:t xml:space="preserve">Figure 15</w:t>
        </w:r>
      </w:hyperlink>
    </w:p>
    <w:tbl>
      <w:tblPr>
        <w:tblStyle w:val="Table"/>
        <w:tblW w:type="pct" w:w="5000"/>
        <w:tblLayout w:type="fixed"/>
        <w:tblLook w:firstRow="0" w:lastRow="0" w:firstColumn="0" w:lastColumn="0" w:noHBand="0" w:noVBand="0" w:val="0000"/>
      </w:tblPr>
      <w:tblGrid>
        <w:gridCol w:w="7920"/>
      </w:tblGrid>
      <w:tr>
        <w:tc>
          <w:tcPr/>
          <w:bookmarkStart w:id="104" w:name="fig-sierpinskitriangle"/>
          <w:p>
            <w:pPr>
              <w:jc w:val="center"/>
            </w:pPr>
            <w:bookmarkStart w:id="102" w:name="sierpinskitriangle"/>
            <w:r>
              <w:drawing>
                <wp:inline>
                  <wp:extent cx="5334000" cy="1597692"/>
                  <wp:effectExtent b="0" l="0" r="0" t="0"/>
                  <wp:docPr descr="" title="" id="100" name="Picture"/>
                  <a:graphic>
                    <a:graphicData uri="http://schemas.openxmlformats.org/drawingml/2006/picture">
                      <pic:pic>
                        <pic:nvPicPr>
                          <pic:cNvPr descr="index_files/figure-docx/notebooks-Figures-sierpinskitriangle-output-1.png" id="101" name="Picture"/>
                          <pic:cNvPicPr>
                            <a:picLocks noChangeArrowheads="1" noChangeAspect="1"/>
                          </pic:cNvPicPr>
                        </pic:nvPicPr>
                        <pic:blipFill>
                          <a:blip r:embed="rId99"/>
                          <a:stretch>
                            <a:fillRect/>
                          </a:stretch>
                        </pic:blipFill>
                        <pic:spPr bwMode="auto">
                          <a:xfrm>
                            <a:off x="0" y="0"/>
                            <a:ext cx="5334000" cy="1597692"/>
                          </a:xfrm>
                          <a:prstGeom prst="rect">
                            <a:avLst/>
                          </a:prstGeom>
                          <a:noFill/>
                          <a:ln w="9525">
                            <a:noFill/>
                            <a:headEnd/>
                            <a:tailEnd/>
                          </a:ln>
                        </pic:spPr>
                      </pic:pic>
                    </a:graphicData>
                  </a:graphic>
                </wp:inline>
              </w:drawing>
            </w:r>
            <w:bookmarkEnd w:id="102"/>
          </w:p>
          <w:p>
            <w:pPr>
              <w:pStyle w:val="Compact"/>
              <w:jc w:val="center"/>
            </w:pPr>
            <w:r>
              <w:rPr>
                <w:vertAlign w:val="subscript"/>
              </w:rPr>
              <w:t xml:space="preserve">Source:</w:t>
            </w:r>
            <w:r>
              <w:rPr>
                <w:vertAlign w:val="subscript"/>
              </w:rPr>
              <w:t xml:space="preserve"> </w:t>
            </w:r>
            <w:hyperlink r:id="rId103">
              <w:r>
                <w:rPr>
                  <w:rStyle w:val="Hyperlink"/>
                  <w:vertAlign w:val="subscript"/>
                </w:rPr>
                <w:t xml:space="preserve">Figures</w:t>
              </w:r>
            </w:hyperlink>
          </w:p>
          <w:p>
            <w:pPr>
              <w:jc w:val="center"/>
            </w:pPr>
            <w:pPr>
              <w:jc w:val="start"/>
              <w:spacing w:before="200"/>
              <w:pStyle w:val="ImageCaption"/>
            </w:pPr>
            <w:r>
              <w:t xml:space="preserve">Figure 15:</w:t>
            </w:r>
            <w:r>
              <w:t xml:space="preserve"> </w:t>
            </w:r>
            <w:r>
              <w:rPr>
                <w:b/>
                <w:bCs/>
              </w:rPr>
              <w:t xml:space="preserve">Ideal mathematical fractal.</w:t>
            </w:r>
            <w:r>
              <w:t xml:space="preserve"> </w:t>
            </w:r>
            <w:r>
              <w:t xml:space="preserve">The 2D Sierpinski triangle starts with a simple equilateral triangle (left), and subdivides it recursively into smaller equilateral triangles. For every iteration, each triangle (in blue) is further subdivided it into four smaller congruent equilateral triangles with the central triangle removed. The first such iteration is shown in the centre, with the fifth iteration shown on the right.</w:t>
            </w:r>
          </w:p>
          <w:bookmarkEnd w:id="104"/>
        </w:tc>
      </w:tr>
    </w:tbl>
    <w:p>
      <w:pPr>
        <w:pStyle w:val="BodyText"/>
      </w:pPr>
      <w:r>
        <w:t xml:space="preserve">See</w:t>
      </w:r>
      <w:r>
        <w:t xml:space="preserve"> </w:t>
      </w:r>
      <w:hyperlink w:anchor="fig-statisticalfractal">
        <w:r>
          <w:rPr>
            <w:rStyle w:val="Hyperlink"/>
          </w:rPr>
          <w:t xml:space="preserve">Figure 16</w:t>
        </w:r>
      </w:hyperlink>
    </w:p>
    <w:tbl>
      <w:tblPr>
        <w:tblStyle w:val="Table"/>
        <w:tblW w:type="pct" w:w="5000"/>
        <w:tblLayout w:type="fixed"/>
        <w:tblLook w:firstRow="0" w:lastRow="0" w:firstColumn="0" w:lastColumn="0" w:noHBand="0" w:noVBand="0" w:val="0000"/>
      </w:tblPr>
      <w:tblGrid>
        <w:gridCol w:w="7920"/>
      </w:tblGrid>
      <w:tr>
        <w:tc>
          <w:tcPr/>
          <w:bookmarkStart w:id="108" w:name="fig-statisticalfractal"/>
          <w:p>
            <w:pPr>
              <w:pStyle w:val="Compact"/>
              <w:jc w:val="center"/>
            </w:pPr>
            <w:r>
              <w:drawing>
                <wp:inline>
                  <wp:extent cx="3333750" cy="3993832"/>
                  <wp:effectExtent b="0" l="0" r="0" t="0"/>
                  <wp:docPr descr="" title="" id="106" name="Picture"/>
                  <a:graphic>
                    <a:graphicData uri="http://schemas.openxmlformats.org/drawingml/2006/picture">
                      <pic:pic>
                        <pic:nvPicPr>
                          <pic:cNvPr descr="./images/exact_vs_statistical_tree.png" id="107" name="Picture"/>
                          <pic:cNvPicPr>
                            <a:picLocks noChangeArrowheads="1" noChangeAspect="1"/>
                          </pic:cNvPicPr>
                        </pic:nvPicPr>
                        <pic:blipFill>
                          <a:blip r:embed="rId105"/>
                          <a:stretch>
                            <a:fillRect/>
                          </a:stretch>
                        </pic:blipFill>
                        <pic:spPr bwMode="auto">
                          <a:xfrm>
                            <a:off x="0" y="0"/>
                            <a:ext cx="3333750" cy="3993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w:t>
            </w:r>
            <w:r>
              <w:t xml:space="preserve"> </w:t>
            </w:r>
            <w:r>
              <w:rPr>
                <w:b/>
                <w:bCs/>
              </w:rPr>
              <w:t xml:space="preserve">A comparison of statistical and exact fractal patterns.</w:t>
            </w:r>
            <w:r>
              <w:t xml:space="preserve"> </w:t>
            </w:r>
            <w:r>
              <w:t xml:space="preserve">The two basic forms of fractals are demonstrated. Zooming in on tree branches (left), an exact self-similar element cannot be found. Zooming in on an exact fractal (right), exact replica of the whole are found. Photo by author. Branching fractal made in Python. Figure inspired by</w:t>
            </w:r>
            <w:r>
              <w:t xml:space="preserve"> </w:t>
            </w:r>
            <w:r>
              <w:t xml:space="preserve">Taylor (2006)</w:t>
            </w:r>
          </w:p>
          <w:bookmarkEnd w:id="108"/>
        </w:tc>
      </w:tr>
    </w:tbl>
    <w:p>
      <w:pPr>
        <w:pStyle w:val="BodyText"/>
      </w:pPr>
      <w:r>
        <w:t xml:space="preserve">See</w:t>
      </w:r>
      <w:r>
        <w:t xml:space="preserve"> </w:t>
      </w:r>
      <w:hyperlink w:anchor="fig-fourproperties">
        <w:r>
          <w:rPr>
            <w:rStyle w:val="Hyperlink"/>
          </w:rPr>
          <w:t xml:space="preserve">Figure 17</w:t>
        </w:r>
      </w:hyperlink>
    </w:p>
    <w:tbl>
      <w:tblPr>
        <w:tblStyle w:val="Table"/>
        <w:tblW w:type="pct" w:w="5000"/>
        <w:tblLayout w:type="fixed"/>
        <w:tblLook w:firstRow="0" w:lastRow="0" w:firstColumn="0" w:lastColumn="0" w:noHBand="0" w:noVBand="0" w:val="0000"/>
      </w:tblPr>
      <w:tblGrid>
        <w:gridCol w:w="7920"/>
      </w:tblGrid>
      <w:tr>
        <w:tc>
          <w:tcPr/>
          <w:bookmarkStart w:id="114" w:name="fig-fourproperties"/>
          <w:p>
            <w:pPr>
              <w:jc w:val="center"/>
            </w:pPr>
            <w:bookmarkStart w:id="112" w:name="fourproperties"/>
            <w:r>
              <w:drawing>
                <wp:inline>
                  <wp:extent cx="5334000" cy="5334000"/>
                  <wp:effectExtent b="0" l="0" r="0" t="0"/>
                  <wp:docPr descr="" title="" id="110" name="Picture"/>
                  <a:graphic>
                    <a:graphicData uri="http://schemas.openxmlformats.org/drawingml/2006/picture">
                      <pic:pic>
                        <pic:nvPicPr>
                          <pic:cNvPr descr="index_files/figure-docx/notebooks-Figures-fourproperties-output-1.png" id="111"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bookmarkEnd w:id="112"/>
          </w:p>
          <w:p>
            <w:pPr>
              <w:pStyle w:val="Compact"/>
              <w:jc w:val="center"/>
            </w:pPr>
            <w:r>
              <w:rPr>
                <w:vertAlign w:val="subscript"/>
              </w:rPr>
              <w:t xml:space="preserve">Source:</w:t>
            </w:r>
            <w:r>
              <w:rPr>
                <w:vertAlign w:val="subscript"/>
              </w:rPr>
              <w:t xml:space="preserve"> </w:t>
            </w:r>
            <w:hyperlink r:id="rId113">
              <w:r>
                <w:rPr>
                  <w:rStyle w:val="Hyperlink"/>
                  <w:vertAlign w:val="subscript"/>
                </w:rPr>
                <w:t xml:space="preserve">Figures</w:t>
              </w:r>
            </w:hyperlink>
          </w:p>
          <w:p>
            <w:pPr>
              <w:jc w:val="center"/>
            </w:pPr>
            <w:pPr>
              <w:jc w:val="start"/>
              <w:spacing w:before="200"/>
              <w:pStyle w:val="ImageCaption"/>
            </w:pPr>
            <w:r>
              <w:t xml:space="preserve">Figure 17:</w:t>
            </w:r>
            <w:r>
              <w:t xml:space="preserve"> </w:t>
            </w:r>
            <w:r>
              <w:rPr>
                <w:b/>
                <w:bCs/>
              </w:rPr>
              <w:t xml:space="preserve">Main properties of a fractal time-series</w:t>
            </w:r>
            <w:r>
              <w:t xml:space="preserve"> </w:t>
            </w:r>
            <w:r>
              <w:t xml:space="preserve">A-C show a raw time-series (fractional Gaussian noise in this example) at different scales: B is the first half of A (shown as vertical dashed lines in A), while C is half of B (shown in vertical dashed lines in B). D is a power spectral density plot of A. E shows D but on a log-log plot, demonstrating the linear nature of fractal signals when plotted on a log-log scale. The slope of E is</w:t>
            </w:r>
            <w:r>
              <w:t xml:space="preserve"> </w:t>
            </w:r>
            <m:oMath>
              <m:r>
                <m:rPr>
                  <m:sty m:val="p"/>
                </m:rPr>
                <m:t>−</m:t>
              </m:r>
              <m:r>
                <m:t>β</m:t>
              </m:r>
            </m:oMath>
            <w:r>
              <w:t xml:space="preserve">. In this example,</w:t>
            </w:r>
            <w:r>
              <w:t xml:space="preserve"> </w:t>
            </w:r>
            <m:oMath>
              <m:r>
                <m:t>β</m:t>
              </m:r>
            </m:oMath>
            <w:r>
              <w:t xml:space="preserve"> </w:t>
            </w:r>
            <w:r>
              <w:t xml:space="preserve">is calculated to be 0.6, which translates to an H of 0.8. F shows a modified version of E, which imagines that E only demonstrates a power law scaling relationship between two distinct frequencies. The equation for calculating the scaling range in decades is shown. Exact fractal time-series (A) was created using the Davies-Harte method.</w:t>
            </w:r>
          </w:p>
          <w:bookmarkEnd w:id="114"/>
        </w:tc>
      </w:tr>
    </w:tbl>
    <w:p>
      <w:pPr>
        <w:pStyle w:val="BodyText"/>
      </w:pPr>
      <w:r>
        <w:t xml:space="preserve">See</w:t>
      </w:r>
      <w:r>
        <w:t xml:space="preserve"> </w:t>
      </w:r>
      <w:hyperlink w:anchor="fig-typicalsamplepaths">
        <w:r>
          <w:rPr>
            <w:rStyle w:val="Hyperlink"/>
          </w:rPr>
          <w:t xml:space="preserve">Figure 18</w:t>
        </w:r>
      </w:hyperlink>
    </w:p>
    <w:tbl>
      <w:tblPr>
        <w:tblStyle w:val="Table"/>
        <w:tblW w:type="pct" w:w="5000"/>
        <w:tblLayout w:type="fixed"/>
        <w:tblLook w:firstRow="0" w:lastRow="0" w:firstColumn="0" w:lastColumn="0" w:noHBand="0" w:noVBand="0" w:val="0000"/>
      </w:tblPr>
      <w:tblGrid>
        <w:gridCol w:w="7920"/>
      </w:tblGrid>
      <w:tr>
        <w:tc>
          <w:tcPr/>
          <w:bookmarkStart w:id="120" w:name="fig-typicalsamplepaths"/>
          <w:p>
            <w:pPr>
              <w:jc w:val="center"/>
            </w:pPr>
            <w:bookmarkStart w:id="118" w:name="typicalsamplepaths"/>
            <w:r>
              <w:drawing>
                <wp:inline>
                  <wp:extent cx="5334000" cy="3425857"/>
                  <wp:effectExtent b="0" l="0" r="0" t="0"/>
                  <wp:docPr descr="" title="" id="116" name="Picture"/>
                  <a:graphic>
                    <a:graphicData uri="http://schemas.openxmlformats.org/drawingml/2006/picture">
                      <pic:pic>
                        <pic:nvPicPr>
                          <pic:cNvPr descr="index_files/figure-docx/notebooks-Figures-typicalsamplepaths-output-1.png" id="117" name="Picture"/>
                          <pic:cNvPicPr>
                            <a:picLocks noChangeArrowheads="1" noChangeAspect="1"/>
                          </pic:cNvPicPr>
                        </pic:nvPicPr>
                        <pic:blipFill>
                          <a:blip r:embed="rId115"/>
                          <a:stretch>
                            <a:fillRect/>
                          </a:stretch>
                        </pic:blipFill>
                        <pic:spPr bwMode="auto">
                          <a:xfrm>
                            <a:off x="0" y="0"/>
                            <a:ext cx="5334000" cy="3425857"/>
                          </a:xfrm>
                          <a:prstGeom prst="rect">
                            <a:avLst/>
                          </a:prstGeom>
                          <a:noFill/>
                          <a:ln w="9525">
                            <a:noFill/>
                            <a:headEnd/>
                            <a:tailEnd/>
                          </a:ln>
                        </pic:spPr>
                      </pic:pic>
                    </a:graphicData>
                  </a:graphic>
                </wp:inline>
              </w:drawing>
            </w:r>
            <w:bookmarkEnd w:id="118"/>
          </w:p>
          <w:p>
            <w:pPr>
              <w:pStyle w:val="Compact"/>
              <w:jc w:val="center"/>
            </w:pPr>
            <w:r>
              <w:rPr>
                <w:vertAlign w:val="subscript"/>
              </w:rPr>
              <w:t xml:space="preserve">Source:</w:t>
            </w:r>
            <w:r>
              <w:rPr>
                <w:vertAlign w:val="subscript"/>
              </w:rPr>
              <w:t xml:space="preserve"> </w:t>
            </w:r>
            <w:hyperlink r:id="rId119">
              <w:r>
                <w:rPr>
                  <w:rStyle w:val="Hyperlink"/>
                  <w:vertAlign w:val="subscript"/>
                </w:rPr>
                <w:t xml:space="preserve">Figures</w:t>
              </w:r>
            </w:hyperlink>
          </w:p>
          <w:p>
            <w:pPr>
              <w:jc w:val="center"/>
            </w:pPr>
            <w:pPr>
              <w:jc w:val="start"/>
              <w:spacing w:before="200"/>
              <w:pStyle w:val="ImageCaption"/>
            </w:pPr>
            <w:r>
              <w:t xml:space="preserve">Figure 18:</w:t>
            </w:r>
            <w:r>
              <w:t xml:space="preserve"> </w:t>
            </w:r>
            <w:r>
              <w:rPr>
                <w:b/>
                <w:bCs/>
              </w:rPr>
              <w:t xml:space="preserve">Simulated fractional Gaussian noise and fractional Brownian motion.</w:t>
            </w:r>
            <w:r>
              <w:t xml:space="preserve"> </w:t>
            </w:r>
            <w:r>
              <w:t xml:space="preserve">Raw simulated time-series with 1,024 time-points and known Hurst values are plotted on the left. The top three time-series are fractional Gaussian noise, while the bottom three are fractional Brownian motion. H values are displayed on the left, while</w:t>
            </w:r>
            <w:r>
              <w:t xml:space="preserve"> </w:t>
            </w:r>
            <m:oMath>
              <m:r>
                <m:t>β</m:t>
              </m:r>
            </m:oMath>
            <w:r>
              <w:t xml:space="preserve"> </w:t>
            </w:r>
            <w:r>
              <w:t xml:space="preserve">values are displayed on the right. Note how fractional Gaussian noise remain centered around a mean (i.e. stationary), while fractional Brownian motion wanders away from the mean (i.e. non-stationary). Log-log power spectral density plots of the signals on the left are shown on the right. Linear-regression fits are shown in red, which are used to calculate</w:t>
            </w:r>
            <w:r>
              <w:t xml:space="preserve"> </w:t>
            </w:r>
            <m:oMath>
              <m:r>
                <m:t>β</m:t>
              </m:r>
            </m:oMath>
            <w:r>
              <w:t xml:space="preserve"> </w:t>
            </w:r>
            <w:r>
              <w:t xml:space="preserve">and H using the appropriate equation (on the right). Exact fractal time-series were created using the Davies-Harte method. Figure inspired by</w:t>
            </w:r>
            <w:r>
              <w:t xml:space="preserve"> </w:t>
            </w:r>
            <w:r>
              <w:t xml:space="preserve">Eke et al. (2000)</w:t>
            </w:r>
            <w:r>
              <w:t xml:space="preserve">.</w:t>
            </w:r>
          </w:p>
          <w:bookmarkEnd w:id="120"/>
        </w:tc>
      </w:tr>
    </w:tbl>
    <w:p>
      <w:pPr>
        <w:pStyle w:val="BodyText"/>
      </w:pPr>
      <w:r>
        <w:t xml:space="preserve">See</w:t>
      </w:r>
      <w:r>
        <w:t xml:space="preserve"> </w:t>
      </w:r>
      <w:hyperlink w:anchor="tbl-fmrihurst">
        <w:r>
          <w:rPr>
            <w:rStyle w:val="Hyperlink"/>
          </w:rPr>
          <w:t xml:space="preserve">Table 3</w:t>
        </w:r>
      </w:hyperlink>
    </w:p>
    <w:tbl>
      <w:tblPr>
        <w:tblStyle w:val="Table"/>
        <w:tblW w:type="pct" w:w="5000"/>
        <w:tblLayout w:type="fixed"/>
        <w:tblLook w:firstRow="0" w:lastRow="0" w:firstColumn="0" w:lastColumn="0" w:noHBand="0" w:noVBand="0" w:val="0000"/>
      </w:tblPr>
      <w:tblGrid>
        <w:gridCol w:w="7920"/>
      </w:tblGrid>
      <w:tr>
        <w:tc>
          <w:tcPr/>
          <w:bookmarkStart w:id="121" w:name="tbl-fmrihurst"/>
          <w:p>
            <w:pPr>
              <w:jc w:val="center"/>
            </w:pPr>
            <w:pPr>
              <w:jc w:val="start"/>
              <w:spacing w:before="200"/>
              <w:pStyle w:val="ImageCaption"/>
            </w:pPr>
            <w:r>
              <w:t xml:space="preserve">Table 3:</w:t>
            </w:r>
            <w:r>
              <w:t xml:space="preserve"> </w:t>
            </w:r>
            <w:r>
              <w:rPr>
                <w:b/>
                <w:bCs/>
              </w:rPr>
              <w:t xml:space="preserve">fMRI-Hurst studies.</w:t>
            </w:r>
            <w:r>
              <w:t xml:space="preserve"> </w:t>
            </w:r>
            <w:r>
              <w:t xml:space="preserve">An attempt to gather all published fMRI studies that have used Hurst or Hurst-like analysis, some stats, and the main findings. Main findings are almost certainly more nuanced than how we have reported them here; we have attempted to condense the findings as succinctly as possible. n = number of subjects in the study; TR = repition time; MLWD = maximum likelihood wavelet; PSD</w:t>
            </w:r>
            <w:r>
              <w:rPr>
                <w:vertAlign w:val="subscript"/>
              </w:rPr>
              <w:t xml:space="preserve">Welch</w:t>
            </w:r>
            <w:r>
              <w:t xml:space="preserve"> </w:t>
            </w:r>
            <w:r>
              <w:t xml:space="preserve">= power spectral density Welch method; DMN = default mode network; DFA = detrended fluctuation analysis; DA = dispersional analysis; SWV = scaled window variance; RS = rescaled range; LW = local Whittle;</w:t>
            </w:r>
          </w:p>
          <w:tbl>
            <w:tblPr>
              <w:tblStyle w:val="Table"/>
              <w:tblW w:type="pct" w:w="5000"/>
              <w:tblLayout w:type="fixed"/>
              <w:tblLook w:firstRow="1" w:lastRow="0" w:firstColumn="0" w:lastColumn="0" w:noHBand="0" w:noVBand="0" w:val="0020"/>
            </w:tblPr>
            <w:tblGrid>
              <w:gridCol w:w="931"/>
              <w:gridCol w:w="931"/>
              <w:gridCol w:w="931"/>
              <w:gridCol w:w="931"/>
              <w:gridCol w:w="931"/>
              <w:gridCol w:w="931"/>
              <w:gridCol w:w="2329"/>
            </w:tblGrid>
            <w:tr>
              <w:trPr>
                <w:tblHeader w:val="on"/>
              </w:trPr>
              <w:tc>
                <w:tcPr/>
                <w:p>
                  <w:pPr>
                    <w:pStyle w:val="Compact"/>
                    <w:jc w:val="left"/>
                    <w:jc w:val="center"/>
                  </w:pPr>
                  <w:r>
                    <w:t xml:space="preserve">Study</w:t>
                  </w:r>
                </w:p>
              </w:tc>
              <w:tc>
                <w:tcPr/>
                <w:p>
                  <w:pPr>
                    <w:pStyle w:val="Compact"/>
                    <w:jc w:val="left"/>
                    <w:jc w:val="center"/>
                  </w:pPr>
                  <w:r>
                    <w:t xml:space="preserve">n</w:t>
                  </w:r>
                </w:p>
              </w:tc>
              <w:tc>
                <w:tcPr/>
                <w:p>
                  <w:pPr>
                    <w:pStyle w:val="Compact"/>
                    <w:jc w:val="left"/>
                    <w:jc w:val="center"/>
                  </w:pPr>
                  <w:r>
                    <w:t xml:space="preserve">Age range</w:t>
                  </w:r>
                </w:p>
              </w:tc>
              <w:tc>
                <w:tcPr/>
                <w:p>
                  <w:pPr>
                    <w:pStyle w:val="Compact"/>
                    <w:jc w:val="left"/>
                    <w:jc w:val="center"/>
                  </w:pPr>
                  <w:r>
                    <w:t xml:space="preserve">Methods</w:t>
                  </w:r>
                </w:p>
              </w:tc>
              <w:tc>
                <w:tcPr/>
                <w:p>
                  <w:pPr>
                    <w:pStyle w:val="Compact"/>
                    <w:jc w:val="left"/>
                    <w:jc w:val="center"/>
                  </w:pPr>
                  <w:r>
                    <w:t xml:space="preserve">Volumes</w:t>
                  </w:r>
                </w:p>
              </w:tc>
              <w:tc>
                <w:tcPr/>
                <w:p>
                  <w:pPr>
                    <w:pStyle w:val="Compact"/>
                    <w:jc w:val="left"/>
                    <w:jc w:val="center"/>
                  </w:pPr>
                  <w:r>
                    <w:t xml:space="preserve">TR (s)</w:t>
                  </w:r>
                </w:p>
              </w:tc>
              <w:tc>
                <w:tcPr/>
                <w:p>
                  <w:pPr>
                    <w:pStyle w:val="Compact"/>
                    <w:jc w:val="left"/>
                    <w:jc w:val="center"/>
                  </w:pPr>
                  <w:r>
                    <w:t xml:space="preserve">Results</w:t>
                  </w:r>
                </w:p>
              </w:tc>
            </w:tr>
            <w:tr>
              <w:tc>
                <w:tcPr/>
                <w:p>
                  <w:pPr>
                    <w:pStyle w:val="Compact"/>
                    <w:jc w:val="left"/>
                    <w:jc w:val="center"/>
                  </w:pPr>
                  <w:r>
                    <w:t xml:space="preserve">Akhrif et al. (2018)</w:t>
                  </w:r>
                </w:p>
              </w:tc>
              <w:tc>
                <w:tcPr/>
                <w:p>
                  <w:pPr>
                    <w:pStyle w:val="Compact"/>
                    <w:jc w:val="left"/>
                    <w:jc w:val="center"/>
                  </w:pPr>
                  <w:r>
                    <w:t xml:space="preserve">103</w:t>
                  </w:r>
                </w:p>
              </w:tc>
              <w:tc>
                <w:tcPr/>
                <w:p>
                  <w:pPr>
                    <w:pStyle w:val="Compact"/>
                    <w:jc w:val="left"/>
                    <w:jc w:val="center"/>
                  </w:pPr>
                  <w:r>
                    <w:t xml:space="preserve">19-28</w:t>
                  </w:r>
                </w:p>
              </w:tc>
              <w:tc>
                <w:tcPr/>
                <w:p>
                  <w:pPr>
                    <w:pStyle w:val="Compact"/>
                    <w:jc w:val="left"/>
                    <w:jc w:val="center"/>
                  </w:pPr>
                  <w:r>
                    <w:t xml:space="preserve">AFA</w:t>
                  </w:r>
                </w:p>
              </w:tc>
              <w:tc>
                <w:tcPr/>
                <w:p>
                  <w:pPr>
                    <w:pStyle w:val="Compact"/>
                    <w:jc w:val="left"/>
                    <w:jc w:val="center"/>
                  </w:pPr>
                  <w:r>
                    <w:t xml:space="preserve">task: 425, resting: 350</w:t>
                  </w:r>
                </w:p>
              </w:tc>
              <w:tc>
                <w:tcPr/>
                <w:p>
                  <w:pPr>
                    <w:pStyle w:val="Compact"/>
                    <w:jc w:val="left"/>
                    <w:jc w:val="center"/>
                  </w:pPr>
                  <w:r>
                    <w:t xml:space="preserve">2</w:t>
                  </w:r>
                </w:p>
              </w:tc>
              <w:tc>
                <w:tcPr/>
                <w:p>
                  <w:pPr>
                    <w:pStyle w:val="Compact"/>
                    <w:jc w:val="left"/>
                    <w:jc w:val="center"/>
                  </w:pPr>
                  <w:r>
                    <w:t xml:space="preserve">impulsivity:</w:t>
                  </w:r>
                  <w:r>
                    <w:t xml:space="preserve"> </w:t>
                  </w:r>
                  <m:oMath>
                    <m:r>
                      <m:rPr>
                        <m:sty m:val="p"/>
                      </m:rPr>
                      <m:t>↓</m:t>
                    </m:r>
                  </m:oMath>
                </w:p>
              </w:tc>
            </w:tr>
            <w:tr>
              <w:tc>
                <w:tcPr/>
                <w:p>
                  <w:pPr>
                    <w:pStyle w:val="Compact"/>
                    <w:jc w:val="left"/>
                    <w:jc w:val="center"/>
                  </w:pPr>
                  <w:r>
                    <w:t xml:space="preserve">Barnes, Bullmore, and Suckling (2009)</w:t>
                  </w:r>
                </w:p>
              </w:tc>
              <w:tc>
                <w:tcPr/>
                <w:p>
                  <w:pPr>
                    <w:pStyle w:val="Compact"/>
                    <w:jc w:val="left"/>
                    <w:jc w:val="center"/>
                  </w:pPr>
                  <w:r>
                    <w:t xml:space="preserve">14</w:t>
                  </w:r>
                </w:p>
              </w:tc>
              <w:tc>
                <w:tcPr/>
                <w:p>
                  <w:pPr>
                    <w:pStyle w:val="Compact"/>
                    <w:jc w:val="left"/>
                    <w:jc w:val="center"/>
                  </w:pPr>
                  <w:r>
                    <w:t xml:space="preserve">21-29</w:t>
                  </w:r>
                </w:p>
              </w:tc>
              <w:tc>
                <w:tcPr/>
                <w:p>
                  <w:pPr>
                    <w:pStyle w:val="Compact"/>
                    <w:jc w:val="left"/>
                    <w:jc w:val="center"/>
                  </w:pPr>
                  <w:r>
                    <w:t xml:space="preserve">MLW</w:t>
                  </w:r>
                </w:p>
              </w:tc>
              <w:tc>
                <w:tcPr/>
                <w:p>
                  <w:pPr>
                    <w:pStyle w:val="Compact"/>
                    <w:jc w:val="left"/>
                    <w:jc w:val="center"/>
                  </w:pPr>
                  <w:r>
                    <w:t xml:space="preserve">2048</w:t>
                  </w:r>
                </w:p>
              </w:tc>
              <w:tc>
                <w:tcPr/>
                <w:p>
                  <w:pPr>
                    <w:pStyle w:val="Compact"/>
                    <w:jc w:val="left"/>
                    <w:jc w:val="center"/>
                  </w:pPr>
                  <w:r>
                    <w:t xml:space="preserve">1.1</w:t>
                  </w:r>
                </w:p>
              </w:tc>
              <w:tc>
                <w:tcPr/>
                <w:p>
                  <w:pPr>
                    <w:pStyle w:val="Compact"/>
                    <w:jc w:val="left"/>
                    <w:jc w:val="center"/>
                  </w:pPr>
                  <w:r>
                    <w:t xml:space="preserve">cognitive effort:</w:t>
                  </w:r>
                  <w:r>
                    <w:t xml:space="preserve"> </w:t>
                  </w:r>
                  <m:oMath>
                    <m:r>
                      <m:rPr>
                        <m:sty m:val="p"/>
                      </m:rPr>
                      <m:t>↓</m:t>
                    </m:r>
                  </m:oMath>
                  <w:r>
                    <w:t xml:space="preserve"> </w:t>
                  </w:r>
                  <w:r>
                    <w:t xml:space="preserve">H</w:t>
                  </w:r>
                </w:p>
              </w:tc>
            </w:tr>
            <w:tr>
              <w:tc>
                <w:tcPr/>
                <w:p>
                  <w:pPr>
                    <w:pStyle w:val="Compact"/>
                    <w:jc w:val="left"/>
                    <w:jc w:val="center"/>
                  </w:pPr>
                  <w:r>
                    <w:t xml:space="preserve">Campbell, Vanderwal, and Weber (2022)</w:t>
                  </w:r>
                </w:p>
              </w:tc>
              <w:tc>
                <w:tcPr/>
                <w:p>
                  <w:pPr>
                    <w:pStyle w:val="Compact"/>
                    <w:jc w:val="left"/>
                    <w:jc w:val="center"/>
                  </w:pPr>
                  <w:r>
                    <w:t xml:space="preserve">72</w:t>
                  </w:r>
                </w:p>
              </w:tc>
              <w:tc>
                <w:tcPr/>
                <w:p>
                  <w:pPr>
                    <w:pStyle w:val="Compact"/>
                    <w:jc w:val="left"/>
                    <w:jc w:val="center"/>
                  </w:pPr>
                  <w:r>
                    <w:t xml:space="preserve">mean 29</w:t>
                  </w:r>
                </w:p>
              </w:tc>
              <w:tc>
                <w:tcPr/>
                <w:p>
                  <w:pPr>
                    <w:pStyle w:val="Compact"/>
                    <w:jc w:val="left"/>
                    <w:jc w:val="center"/>
                  </w:pPr>
                  <w:r>
                    <w:t xml:space="preserve">PSD</w:t>
                  </w:r>
                  <w:r>
                    <w:rPr>
                      <w:vertAlign w:val="subscript"/>
                    </w:rPr>
                    <w:t xml:space="preserve">Welch</w:t>
                  </w:r>
                </w:p>
              </w:tc>
              <w:tc>
                <w:tcPr/>
                <w:p>
                  <w:pPr>
                    <w:pStyle w:val="Compact"/>
                    <w:jc w:val="left"/>
                    <w:jc w:val="center"/>
                  </w:pPr>
                  <w:r>
                    <w:t xml:space="preserve">900</w:t>
                  </w:r>
                </w:p>
              </w:tc>
              <w:tc>
                <w:tcPr/>
                <w:p>
                  <w:pPr>
                    <w:pStyle w:val="Compact"/>
                    <w:jc w:val="left"/>
                    <w:jc w:val="center"/>
                  </w:pPr>
                  <w:r>
                    <w:t xml:space="preserve">1</w:t>
                  </w:r>
                </w:p>
              </w:tc>
              <w:tc>
                <w:tcPr/>
                <w:p>
                  <w:pPr>
                    <w:pStyle w:val="Compact"/>
                    <w:jc w:val="left"/>
                    <w:jc w:val="center"/>
                  </w:pPr>
                  <w:r>
                    <w:t xml:space="preserve">movie-watching:</w:t>
                  </w:r>
                  <w:r>
                    <w:t xml:space="preserve"> </w:t>
                  </w:r>
                  <m:oMath>
                    <m:r>
                      <m:rPr>
                        <m:sty m:val="p"/>
                      </m:rPr>
                      <m:t>↑</m:t>
                    </m:r>
                  </m:oMath>
                  <w:r>
                    <w:t xml:space="preserve"> </w:t>
                  </w:r>
                  <w:r>
                    <w:t xml:space="preserve">H in visual, somatosensory, and dorsal attention;</w:t>
                  </w:r>
                  <w:r>
                    <w:t xml:space="preserve"> </w:t>
                  </w:r>
                  <m:oMath>
                    <m:r>
                      <m:rPr>
                        <m:sty m:val="p"/>
                      </m:rPr>
                      <m:t>↓</m:t>
                    </m:r>
                  </m:oMath>
                  <w:r>
                    <w:t xml:space="preserve"> </w:t>
                  </w:r>
                  <w:r>
                    <w:t xml:space="preserve">frontoparietal and DMN</w:t>
                  </w:r>
                </w:p>
              </w:tc>
            </w:tr>
            <w:tr>
              <w:tc>
                <w:tcPr/>
                <w:p>
                  <w:pPr>
                    <w:pStyle w:val="Compact"/>
                    <w:jc w:val="left"/>
                    <w:jc w:val="center"/>
                  </w:pPr>
                  <w:r>
                    <w:t xml:space="preserve">Churchill et al. (2015)</w:t>
                  </w:r>
                </w:p>
              </w:tc>
              <w:tc>
                <w:tcPr/>
                <w:p>
                  <w:pPr>
                    <w:pStyle w:val="Compact"/>
                    <w:jc w:val="left"/>
                    <w:jc w:val="center"/>
                  </w:pPr>
                  <w:r>
                    <w:t xml:space="preserve">97 (28 chemo; 37 radiation; 32 HC)</w:t>
                  </w:r>
                </w:p>
              </w:tc>
              <w:tc>
                <w:tcPr/>
                <w:p>
                  <w:pPr>
                    <w:pStyle w:val="Compact"/>
                    <w:jc w:val="left"/>
                    <w:jc w:val="center"/>
                  </w:pPr>
                  <w:r>
                    <w:t xml:space="preserve">n/a</w:t>
                  </w:r>
                </w:p>
              </w:tc>
              <w:tc>
                <w:tcPr/>
                <w:p>
                  <w:pPr>
                    <w:pStyle w:val="Compact"/>
                    <w:jc w:val="left"/>
                    <w:jc w:val="center"/>
                  </w:pPr>
                  <w:r>
                    <w:t xml:space="preserve">DFA, Wavelet</w:t>
                  </w:r>
                </w:p>
              </w:tc>
              <w:tc>
                <w:tcPr/>
                <w:p>
                  <w:pPr>
                    <w:pStyle w:val="Compact"/>
                    <w:jc w:val="left"/>
                    <w:jc w:val="center"/>
                  </w:pPr>
                  <w:r>
                    <w:t xml:space="preserve">285</w:t>
                  </w:r>
                </w:p>
              </w:tc>
              <w:tc>
                <w:tcPr/>
                <w:p>
                  <w:pPr>
                    <w:pStyle w:val="Compact"/>
                    <w:jc w:val="left"/>
                    <w:jc w:val="center"/>
                  </w:pPr>
                  <w:r>
                    <w:t xml:space="preserve">1.5</w:t>
                  </w:r>
                </w:p>
              </w:tc>
              <w:tc>
                <w:tcPr/>
                <w:p>
                  <w:pPr>
                    <w:pStyle w:val="Compact"/>
                    <w:jc w:val="left"/>
                    <w:jc w:val="center"/>
                  </w:pPr>
                  <w:r>
                    <w:t xml:space="preserve">worry:</w:t>
                  </w:r>
                  <w:r>
                    <w:t xml:space="preserve"> </w:t>
                  </w:r>
                  <m:oMath>
                    <m:r>
                      <m:rPr>
                        <m:sty m:val="p"/>
                      </m:rPr>
                      <m:t>↓</m:t>
                    </m:r>
                  </m:oMath>
                  <w:r>
                    <w:t xml:space="preserve"> </w:t>
                  </w:r>
                  <w:r>
                    <w:t xml:space="preserve">H</w:t>
                  </w:r>
                </w:p>
              </w:tc>
            </w:tr>
            <w:tr>
              <w:tc>
                <w:tcPr/>
                <w:p>
                  <w:pPr>
                    <w:pStyle w:val="Compact"/>
                    <w:jc w:val="left"/>
                    <w:jc w:val="center"/>
                  </w:pPr>
                  <w:r>
                    <w:t xml:space="preserve">Churchill et al. (2016)</w:t>
                  </w:r>
                </w:p>
              </w:tc>
              <w:tc>
                <w:tcPr/>
                <w:p>
                  <w:pPr>
                    <w:pStyle w:val="Compact"/>
                    <w:jc w:val="left"/>
                    <w:jc w:val="center"/>
                  </w:pPr>
                  <w:r>
                    <w:t xml:space="preserve">three datasets (98): 19; 49; 30</w:t>
                  </w:r>
                </w:p>
              </w:tc>
              <w:tc>
                <w:tcPr/>
                <w:p>
                  <w:pPr>
                    <w:pStyle w:val="Compact"/>
                    <w:jc w:val="left"/>
                    <w:jc w:val="center"/>
                  </w:pPr>
                  <w:r>
                    <w:t xml:space="preserve">20-82</w:t>
                  </w:r>
                </w:p>
              </w:tc>
              <w:tc>
                <w:tcPr/>
                <w:p>
                  <w:pPr>
                    <w:pStyle w:val="Compact"/>
                    <w:jc w:val="left"/>
                    <w:jc w:val="center"/>
                  </w:pPr>
                  <w:r>
                    <w:t xml:space="preserve">DFA, PSD</w:t>
                  </w:r>
                  <w:r>
                    <w:rPr>
                      <w:vertAlign w:val="subscript"/>
                    </w:rPr>
                    <w:t xml:space="preserve">Welch</w:t>
                  </w:r>
                </w:p>
              </w:tc>
              <w:tc>
                <w:tcPr/>
                <w:p>
                  <w:pPr>
                    <w:pStyle w:val="Compact"/>
                    <w:jc w:val="left"/>
                    <w:jc w:val="center"/>
                  </w:pPr>
                  <m:oMath>
                    <m:r>
                      <m:rPr>
                        <m:sty m:val="p"/>
                      </m:rPr>
                      <m:t>∼</m:t>
                    </m:r>
                  </m:oMath>
                  <w:r>
                    <w:t xml:space="preserve"> </w:t>
                  </w:r>
                  <w:r>
                    <w:t xml:space="preserve">300</w:t>
                  </w:r>
                </w:p>
              </w:tc>
              <w:tc>
                <w:tcPr/>
                <w:p>
                  <w:pPr>
                    <w:pStyle w:val="Compact"/>
                    <w:jc w:val="left"/>
                    <w:jc w:val="center"/>
                  </w:pPr>
                  <w:r>
                    <w:t xml:space="preserve">2</w:t>
                  </w:r>
                </w:p>
              </w:tc>
              <w:tc>
                <w:tcPr/>
                <w:p>
                  <w:pPr>
                    <w:pStyle w:val="Compact"/>
                    <w:jc w:val="left"/>
                    <w:jc w:val="center"/>
                  </w:pPr>
                  <w:r>
                    <w:t xml:space="preserve">age, task novelty and difficulty:</w:t>
                  </w:r>
                  <w:r>
                    <w:t xml:space="preserve"> </w:t>
                  </w:r>
                  <m:oMath>
                    <m:r>
                      <m:rPr>
                        <m:sty m:val="p"/>
                      </m:rPr>
                      <m:t>↓</m:t>
                    </m:r>
                  </m:oMath>
                  <w:r>
                    <w:t xml:space="preserve"> </w:t>
                  </w:r>
                  <w:r>
                    <w:t xml:space="preserve">H</w:t>
                  </w:r>
                </w:p>
              </w:tc>
            </w:tr>
            <w:tr>
              <w:tc>
                <w:tcPr/>
                <w:p>
                  <w:pPr>
                    <w:pStyle w:val="Compact"/>
                    <w:jc w:val="left"/>
                    <w:jc w:val="center"/>
                  </w:pPr>
                  <w:r>
                    <w:t xml:space="preserve">Ciuciu, Abry, and He (2014)</w:t>
                  </w:r>
                </w:p>
              </w:tc>
              <w:tc>
                <w:tcPr/>
                <w:p>
                  <w:pPr>
                    <w:pStyle w:val="Compact"/>
                    <w:jc w:val="left"/>
                    <w:jc w:val="center"/>
                  </w:pPr>
                  <w:r>
                    <w:t xml:space="preserve">17</w:t>
                  </w:r>
                </w:p>
              </w:tc>
              <w:tc>
                <w:tcPr/>
                <w:p>
                  <w:pPr>
                    <w:pStyle w:val="Compact"/>
                    <w:jc w:val="left"/>
                    <w:jc w:val="center"/>
                  </w:pPr>
                  <w:r>
                    <w:t xml:space="preserve">18-27</w:t>
                  </w:r>
                </w:p>
              </w:tc>
              <w:tc>
                <w:tcPr/>
                <w:p>
                  <w:pPr>
                    <w:pStyle w:val="Compact"/>
                    <w:jc w:val="left"/>
                    <w:jc w:val="center"/>
                  </w:pPr>
                  <w:r>
                    <w:t xml:space="preserve">Wavelet</w:t>
                  </w:r>
                </w:p>
              </w:tc>
              <w:tc>
                <w:tcPr/>
                <w:p>
                  <w:pPr>
                    <w:pStyle w:val="Compact"/>
                    <w:jc w:val="left"/>
                    <w:jc w:val="center"/>
                  </w:pPr>
                  <w:r>
                    <w:t xml:space="preserve">194</w:t>
                  </w:r>
                </w:p>
              </w:tc>
              <w:tc>
                <w:tcPr/>
                <w:p>
                  <w:pPr>
                    <w:pStyle w:val="Compact"/>
                    <w:jc w:val="left"/>
                    <w:jc w:val="center"/>
                  </w:pPr>
                  <w:r>
                    <w:t xml:space="preserve">2.16</w:t>
                  </w:r>
                </w:p>
              </w:tc>
              <w:tc>
                <w:tcPr/>
                <w:p>
                  <w:pPr>
                    <w:pStyle w:val="Compact"/>
                    <w:jc w:val="left"/>
                    <w:jc w:val="center"/>
                  </w:pPr>
                  <w:r>
                    <w:t xml:space="preserve">networks</w:t>
                  </w:r>
                </w:p>
              </w:tc>
            </w:tr>
            <w:tr>
              <w:tc>
                <w:tcPr/>
                <w:p>
                  <w:pPr>
                    <w:pStyle w:val="Compact"/>
                    <w:jc w:val="left"/>
                    <w:jc w:val="center"/>
                  </w:pPr>
                  <w:r>
                    <w:t xml:space="preserve">Dona, Hall, and Noseworthy (2017)</w:t>
                  </w:r>
                </w:p>
              </w:tc>
              <w:tc>
                <w:tcPr/>
                <w:p>
                  <w:pPr>
                    <w:pStyle w:val="Compact"/>
                    <w:jc w:val="left"/>
                    <w:jc w:val="center"/>
                  </w:pPr>
                  <w:r>
                    <w:t xml:space="preserve">71 (56 ASD; 15 HC)</w:t>
                  </w:r>
                </w:p>
              </w:tc>
              <w:tc>
                <w:tcPr/>
                <w:p>
                  <w:pPr>
                    <w:pStyle w:val="Compact"/>
                    <w:jc w:val="left"/>
                    <w:jc w:val="center"/>
                  </w:pPr>
                  <w:r>
                    <w:t xml:space="preserve">mean 13</w:t>
                  </w:r>
                </w:p>
              </w:tc>
              <w:tc>
                <w:tcPr/>
                <w:p>
                  <w:pPr>
                    <w:pStyle w:val="Compact"/>
                    <w:jc w:val="left"/>
                    <w:jc w:val="center"/>
                  </w:pPr>
                  <w:r>
                    <w:t xml:space="preserve">PSD, DA, SWV</w:t>
                  </w:r>
                </w:p>
              </w:tc>
              <w:tc>
                <w:tcPr/>
                <w:p>
                  <w:pPr>
                    <w:pStyle w:val="Compact"/>
                    <w:jc w:val="left"/>
                    <w:jc w:val="center"/>
                  </w:pPr>
                  <w:r>
                    <w:t xml:space="preserve">300</w:t>
                  </w:r>
                </w:p>
              </w:tc>
              <w:tc>
                <w:tcPr/>
                <w:p>
                  <w:pPr>
                    <w:pStyle w:val="Compact"/>
                    <w:jc w:val="left"/>
                    <w:jc w:val="center"/>
                  </w:pPr>
                  <w:r>
                    <w:t xml:space="preserve">2</w:t>
                  </w:r>
                </w:p>
              </w:tc>
              <w:tc>
                <w:tcPr/>
                <w:p>
                  <w:pPr>
                    <w:pStyle w:val="Compact"/>
                    <w:jc w:val="left"/>
                    <w:jc w:val="center"/>
                  </w:pPr>
                  <w:r>
                    <w:t xml:space="preserve">ASD:</w:t>
                  </w:r>
                  <w:r>
                    <w:t xml:space="preserve"> </w:t>
                  </w:r>
                  <m:oMath>
                    <m:r>
                      <m:rPr>
                        <m:sty m:val="p"/>
                      </m:rPr>
                      <m:t>↑</m:t>
                    </m:r>
                  </m:oMath>
                  <w:r>
                    <w:t xml:space="preserve"> </w:t>
                  </w:r>
                  <w:r>
                    <w:t xml:space="preserve">H</w:t>
                  </w:r>
                </w:p>
              </w:tc>
            </w:tr>
            <w:tr>
              <w:tc>
                <w:tcPr/>
                <w:p>
                  <w:pPr>
                    <w:pStyle w:val="Compact"/>
                    <w:jc w:val="left"/>
                    <w:jc w:val="center"/>
                  </w:pPr>
                  <w:r>
                    <w:t xml:space="preserve">Dona et al. (2017)</w:t>
                  </w:r>
                </w:p>
              </w:tc>
              <w:tc>
                <w:tcPr/>
                <w:p>
                  <w:pPr>
                    <w:pStyle w:val="Compact"/>
                    <w:jc w:val="left"/>
                    <w:jc w:val="center"/>
                  </w:pPr>
                  <w:r>
                    <w:t xml:space="preserve">110 (55 mTBI; 55 HC)</w:t>
                  </w:r>
                </w:p>
              </w:tc>
              <w:tc>
                <w:tcPr/>
                <w:p>
                  <w:pPr>
                    <w:pStyle w:val="Compact"/>
                    <w:jc w:val="left"/>
                    <w:jc w:val="center"/>
                  </w:pPr>
                  <w:r>
                    <w:t xml:space="preserve">mean 13</w:t>
                  </w:r>
                </w:p>
              </w:tc>
              <w:tc>
                <w:tcPr/>
                <w:p>
                  <w:pPr>
                    <w:pStyle w:val="Compact"/>
                    <w:jc w:val="left"/>
                    <w:jc w:val="center"/>
                  </w:pPr>
                  <w:r>
                    <w:t xml:space="preserve">PSD, DA, SWV</w:t>
                  </w:r>
                </w:p>
              </w:tc>
              <w:tc>
                <w:tcPr/>
                <w:p>
                  <w:pPr>
                    <w:pStyle w:val="Compact"/>
                    <w:jc w:val="left"/>
                    <w:jc w:val="center"/>
                  </w:pPr>
                  <w:r>
                    <w:t xml:space="preserve">180</w:t>
                  </w:r>
                </w:p>
              </w:tc>
              <w:tc>
                <w:tcPr/>
                <w:p>
                  <w:pPr>
                    <w:pStyle w:val="Compact"/>
                    <w:jc w:val="left"/>
                    <w:jc w:val="center"/>
                  </w:pPr>
                  <w:r>
                    <w:t xml:space="preserve">2</w:t>
                  </w:r>
                </w:p>
              </w:tc>
              <w:tc>
                <w:tcPr/>
                <w:p>
                  <w:pPr>
                    <w:pStyle w:val="Compact"/>
                    <w:jc w:val="left"/>
                    <w:jc w:val="center"/>
                  </w:pPr>
                  <w:r>
                    <w:t xml:space="preserve">mTBI:</w:t>
                  </w:r>
                  <w:r>
                    <w:t xml:space="preserve"> </w:t>
                  </w:r>
                  <m:oMath>
                    <m:r>
                      <m:rPr>
                        <m:sty m:val="p"/>
                      </m:rPr>
                      <m:t>↑</m:t>
                    </m:r>
                  </m:oMath>
                  <w:r>
                    <w:t xml:space="preserve"> </w:t>
                  </w:r>
                  <w:r>
                    <w:t xml:space="preserve">H</w:t>
                  </w:r>
                </w:p>
              </w:tc>
            </w:tr>
            <w:tr>
              <w:tc>
                <w:tcPr/>
                <w:p>
                  <w:pPr>
                    <w:pStyle w:val="Compact"/>
                    <w:jc w:val="left"/>
                    <w:jc w:val="center"/>
                  </w:pPr>
                  <w:r>
                    <w:t xml:space="preserve">Dong et al. (2018)</w:t>
                  </w:r>
                </w:p>
              </w:tc>
              <w:tc>
                <w:tcPr/>
                <w:p>
                  <w:pPr>
                    <w:pStyle w:val="Compact"/>
                    <w:jc w:val="left"/>
                    <w:jc w:val="center"/>
                  </w:pPr>
                  <w:r>
                    <w:t xml:space="preserve">116</w:t>
                  </w:r>
                </w:p>
              </w:tc>
              <w:tc>
                <w:tcPr/>
                <w:p>
                  <w:pPr>
                    <w:pStyle w:val="Compact"/>
                    <w:jc w:val="left"/>
                    <w:jc w:val="center"/>
                  </w:pPr>
                  <w:r>
                    <w:t xml:space="preserve">19-85</w:t>
                  </w:r>
                </w:p>
              </w:tc>
              <w:tc>
                <w:tcPr/>
                <w:p>
                  <w:pPr>
                    <w:pStyle w:val="Compact"/>
                    <w:jc w:val="left"/>
                    <w:jc w:val="center"/>
                  </w:pPr>
                  <w:r>
                    <w:t xml:space="preserve">RS</w:t>
                  </w:r>
                </w:p>
              </w:tc>
              <w:tc>
                <w:tcPr/>
                <w:p>
                  <w:pPr>
                    <w:pStyle w:val="Compact"/>
                    <w:jc w:val="left"/>
                    <w:jc w:val="center"/>
                  </w:pPr>
                  <w:r>
                    <w:t xml:space="preserve">260</w:t>
                  </w:r>
                </w:p>
              </w:tc>
              <w:tc>
                <w:tcPr/>
                <w:p>
                  <w:pPr>
                    <w:pStyle w:val="Compact"/>
                    <w:jc w:val="left"/>
                    <w:jc w:val="center"/>
                  </w:pPr>
                  <w:r>
                    <w:t xml:space="preserve">2.5</w:t>
                  </w:r>
                </w:p>
              </w:tc>
              <w:tc>
                <w:tcPr/>
                <w:p>
                  <w:pPr>
                    <w:pStyle w:val="Compact"/>
                    <w:jc w:val="left"/>
                    <w:jc w:val="center"/>
                  </w:pPr>
                  <w:r>
                    <w:t xml:space="preserve">age:</w:t>
                  </w:r>
                  <w:r>
                    <w:t xml:space="preserve"> </w:t>
                  </w:r>
                  <m:oMath>
                    <m:r>
                      <m:rPr>
                        <m:sty m:val="p"/>
                      </m:rPr>
                      <m:t>↑</m:t>
                    </m:r>
                  </m:oMath>
                  <w:r>
                    <w:t xml:space="preserve"> </w:t>
                  </w:r>
                  <w:r>
                    <w:t xml:space="preserve">H frontal and parietal lobe;</w:t>
                  </w:r>
                  <w:r>
                    <w:t xml:space="preserve"> </w:t>
                  </w:r>
                  <m:oMath>
                    <m:r>
                      <m:rPr>
                        <m:sty m:val="p"/>
                      </m:rPr>
                      <m:t>↓</m:t>
                    </m:r>
                  </m:oMath>
                  <w:r>
                    <w:t xml:space="preserve"> </w:t>
                  </w:r>
                  <w:r>
                    <w:t xml:space="preserve">H insula, limbic, occipital, temporal lobes</w:t>
                  </w:r>
                </w:p>
              </w:tc>
            </w:tr>
            <w:tr>
              <w:tc>
                <w:tcPr/>
                <w:p>
                  <w:pPr>
                    <w:pStyle w:val="Compact"/>
                    <w:jc w:val="left"/>
                    <w:jc w:val="center"/>
                  </w:pPr>
                  <w:r>
                    <w:t xml:space="preserve">Drayne et al. (2024)</w:t>
                  </w:r>
                </w:p>
              </w:tc>
              <w:tc>
                <w:tcPr/>
                <w:p>
                  <w:pPr>
                    <w:pStyle w:val="Compact"/>
                    <w:jc w:val="left"/>
                    <w:jc w:val="center"/>
                  </w:pPr>
                  <w:r>
                    <w:t xml:space="preserve">98</w:t>
                  </w:r>
                </w:p>
              </w:tc>
              <w:tc>
                <w:tcPr/>
                <w:p>
                  <w:pPr>
                    <w:pStyle w:val="Compact"/>
                    <w:jc w:val="left"/>
                    <w:jc w:val="center"/>
                  </w:pPr>
                  <w:r>
                    <w:t xml:space="preserve">preterm</w:t>
                  </w:r>
                </w:p>
              </w:tc>
              <w:tc>
                <w:tcPr/>
                <w:p>
                  <w:pPr>
                    <w:pStyle w:val="Compact"/>
                    <w:jc w:val="left"/>
                    <w:jc w:val="center"/>
                  </w:pPr>
                  <w:r>
                    <w:t xml:space="preserve">PSD</w:t>
                  </w:r>
                  <w:r>
                    <w:rPr>
                      <w:vertAlign w:val="subscript"/>
                    </w:rPr>
                    <w:t xml:space="preserve">Welch</w:t>
                  </w:r>
                </w:p>
              </w:tc>
              <w:tc>
                <w:tcPr/>
                <w:p>
                  <w:pPr>
                    <w:pStyle w:val="Compact"/>
                    <w:jc w:val="left"/>
                    <w:jc w:val="center"/>
                  </w:pPr>
                  <w:r>
                    <w:t xml:space="preserve">100</w:t>
                  </w:r>
                </w:p>
              </w:tc>
              <w:tc>
                <w:tcPr/>
                <w:p>
                  <w:pPr>
                    <w:pStyle w:val="Compact"/>
                    <w:jc w:val="left"/>
                    <w:jc w:val="center"/>
                  </w:pPr>
                  <w:r>
                    <w:t xml:space="preserve">3</w:t>
                  </w:r>
                </w:p>
              </w:tc>
              <w:tc>
                <w:tcPr/>
                <w:p>
                  <w:pPr>
                    <w:pStyle w:val="Compact"/>
                    <w:jc w:val="left"/>
                    <w:jc w:val="center"/>
                  </w:pPr>
                  <w:r>
                    <w:t xml:space="preserve">preterm:</w:t>
                  </w:r>
                  <w:r>
                    <w:t xml:space="preserve"> </w:t>
                  </w:r>
                  <m:oMath>
                    <m:r>
                      <m:rPr>
                        <m:sty m:val="p"/>
                      </m:rPr>
                      <m:t>↓</m:t>
                    </m:r>
                  </m:oMath>
                  <w:r>
                    <w:t xml:space="preserve"> </w:t>
                  </w:r>
                  <w:r>
                    <w:t xml:space="preserve">H; differentiates networks</w:t>
                  </w:r>
                </w:p>
              </w:tc>
            </w:tr>
            <w:tr>
              <w:tc>
                <w:tcPr/>
                <w:p>
                  <w:pPr>
                    <w:pStyle w:val="Compact"/>
                    <w:jc w:val="left"/>
                    <w:jc w:val="center"/>
                  </w:pPr>
                  <w:r>
                    <w:t xml:space="preserve">Erbil and Deshpande (2025)</w:t>
                  </w:r>
                </w:p>
              </w:tc>
              <w:tc>
                <w:tcPr/>
                <w:p>
                  <w:pPr>
                    <w:pStyle w:val="Compact"/>
                    <w:jc w:val="left"/>
                    <w:jc w:val="center"/>
                  </w:pPr>
                  <w:r>
                    <w:t xml:space="preserve">7</w:t>
                  </w:r>
                </w:p>
              </w:tc>
              <w:tc>
                <w:tcPr/>
                <w:p>
                  <w:pPr>
                    <w:pStyle w:val="Compact"/>
                    <w:jc w:val="left"/>
                    <w:jc w:val="center"/>
                  </w:pPr>
                  <w:r>
                    <w:t xml:space="preserve">21-28</w:t>
                  </w:r>
                </w:p>
              </w:tc>
              <w:tc>
                <w:tcPr/>
                <w:p>
                  <w:pPr>
                    <w:pStyle w:val="Compact"/>
                    <w:jc w:val="left"/>
                    <w:jc w:val="center"/>
                  </w:pPr>
                  <w:r>
                    <w:t xml:space="preserve">Wavelet</w:t>
                  </w:r>
                </w:p>
              </w:tc>
              <w:tc>
                <w:tcPr/>
                <w:p>
                  <w:pPr>
                    <w:pStyle w:val="Compact"/>
                    <w:jc w:val="left"/>
                    <w:jc w:val="center"/>
                  </w:pPr>
                  <w:r>
                    <w:t xml:space="preserve">1,000; 1,000, 3,000</w:t>
                  </w:r>
                </w:p>
              </w:tc>
              <w:tc>
                <w:tcPr/>
                <w:p>
                  <w:pPr>
                    <w:pStyle w:val="Compact"/>
                    <w:jc w:val="left"/>
                    <w:jc w:val="center"/>
                  </w:pPr>
                  <w:r>
                    <w:t xml:space="preserve">1; 0.6; 0.2</w:t>
                  </w:r>
                </w:p>
              </w:tc>
              <w:tc>
                <w:tcPr/>
                <w:p>
                  <w:pPr>
                    <w:pStyle w:val="Compact"/>
                    <w:jc w:val="left"/>
                    <w:jc w:val="center"/>
                  </w:pPr>
                  <w:r>
                    <w:t xml:space="preserve">microstates</w:t>
                  </w:r>
                </w:p>
              </w:tc>
            </w:tr>
            <w:tr>
              <w:tc>
                <w:tcPr/>
                <w:p>
                  <w:pPr>
                    <w:pStyle w:val="Compact"/>
                    <w:jc w:val="left"/>
                    <w:jc w:val="center"/>
                  </w:pPr>
                  <w:r>
                    <w:t xml:space="preserve">Gao et al. (2018)</w:t>
                  </w:r>
                </w:p>
              </w:tc>
              <w:tc>
                <w:tcPr/>
                <w:p>
                  <w:pPr>
                    <w:pStyle w:val="Compact"/>
                    <w:jc w:val="left"/>
                    <w:jc w:val="center"/>
                  </w:pPr>
                  <w:r>
                    <w:t xml:space="preserve">110</w:t>
                  </w:r>
                </w:p>
              </w:tc>
              <w:tc>
                <w:tcPr/>
                <w:p>
                  <w:pPr>
                    <w:pStyle w:val="Compact"/>
                    <w:jc w:val="left"/>
                    <w:jc w:val="center"/>
                  </w:pPr>
                  <w:r>
                    <w:t xml:space="preserve">mean 21</w:t>
                  </w:r>
                </w:p>
              </w:tc>
              <w:tc>
                <w:tcPr/>
                <w:p>
                  <w:pPr>
                    <w:pStyle w:val="Compact"/>
                    <w:jc w:val="left"/>
                    <w:jc w:val="center"/>
                  </w:pPr>
                  <w:r>
                    <w:t xml:space="preserve">PSD, Wavelet</w:t>
                  </w:r>
                </w:p>
              </w:tc>
              <w:tc>
                <w:tcPr/>
                <w:p>
                  <w:pPr>
                    <w:pStyle w:val="Compact"/>
                    <w:jc w:val="left"/>
                    <w:jc w:val="center"/>
                  </w:pPr>
                  <w:r>
                    <w:t xml:space="preserve">232</w:t>
                  </w:r>
                </w:p>
              </w:tc>
              <w:tc>
                <w:tcPr/>
                <w:p>
                  <w:pPr>
                    <w:pStyle w:val="Compact"/>
                    <w:jc w:val="left"/>
                    <w:jc w:val="center"/>
                  </w:pPr>
                  <w:r>
                    <w:t xml:space="preserve">2</w:t>
                  </w:r>
                </w:p>
              </w:tc>
              <w:tc>
                <w:tcPr/>
                <w:p>
                  <w:pPr>
                    <w:pStyle w:val="Compact"/>
                    <w:jc w:val="left"/>
                    <w:jc w:val="center"/>
                  </w:pPr>
                  <w:r>
                    <w:t xml:space="preserve">reappraisal scores:</w:t>
                  </w:r>
                  <w:r>
                    <w:t xml:space="preserve"> </w:t>
                  </w:r>
                  <m:oMath>
                    <m:r>
                      <m:rPr>
                        <m:sty m:val="p"/>
                      </m:rPr>
                      <m:t>↓</m:t>
                    </m:r>
                  </m:oMath>
                  <w:r>
                    <w:t xml:space="preserve"> </w:t>
                  </w:r>
                  <w:r>
                    <w:t xml:space="preserve">H</w:t>
                  </w:r>
                </w:p>
              </w:tc>
            </w:tr>
            <w:tr>
              <w:tc>
                <w:tcPr/>
                <w:p>
                  <w:pPr>
                    <w:pStyle w:val="Compact"/>
                    <w:jc w:val="left"/>
                    <w:jc w:val="center"/>
                  </w:pPr>
                  <w:r>
                    <w:t xml:space="preserve">Gao et al. (2023)</w:t>
                  </w:r>
                </w:p>
              </w:tc>
              <w:tc>
                <w:tcPr/>
                <w:p>
                  <w:pPr>
                    <w:pStyle w:val="Compact"/>
                    <w:jc w:val="left"/>
                    <w:jc w:val="center"/>
                  </w:pPr>
                  <w:r>
                    <w:t xml:space="preserve">195 (100; 95)</w:t>
                  </w:r>
                </w:p>
              </w:tc>
              <w:tc>
                <w:tcPr/>
                <w:p>
                  <w:pPr>
                    <w:pStyle w:val="Compact"/>
                    <w:jc w:val="left"/>
                    <w:jc w:val="center"/>
                  </w:pPr>
                  <w:r>
                    <w:t xml:space="preserve">18-28</w:t>
                  </w:r>
                </w:p>
              </w:tc>
              <w:tc>
                <w:tcPr/>
                <w:p>
                  <w:pPr>
                    <w:pStyle w:val="Compact"/>
                    <w:jc w:val="left"/>
                    <w:jc w:val="center"/>
                  </w:pPr>
                  <w:r>
                    <w:t xml:space="preserve">Wavelet</w:t>
                  </w:r>
                </w:p>
              </w:tc>
              <w:tc>
                <w:tcPr/>
                <w:p>
                  <w:pPr>
                    <w:pStyle w:val="Compact"/>
                    <w:jc w:val="left"/>
                    <w:jc w:val="center"/>
                  </w:pPr>
                  <w:r>
                    <w:t xml:space="preserve">?</w:t>
                  </w:r>
                </w:p>
              </w:tc>
              <w:tc>
                <w:tcPr/>
                <w:p>
                  <w:pPr>
                    <w:pStyle w:val="Compact"/>
                    <w:jc w:val="left"/>
                    <w:jc w:val="center"/>
                  </w:pPr>
                  <w:r>
                    <w:t xml:space="preserve">2</w:t>
                  </w:r>
                </w:p>
              </w:tc>
              <w:tc>
                <w:tcPr/>
                <w:p>
                  <w:pPr>
                    <w:pStyle w:val="Compact"/>
                    <w:jc w:val="left"/>
                    <w:jc w:val="center"/>
                  </w:pPr>
                  <w:r>
                    <w:t xml:space="preserve">rumination:</w:t>
                  </w:r>
                  <w:r>
                    <w:t xml:space="preserve"> </w:t>
                  </w:r>
                  <m:oMath>
                    <m:r>
                      <m:rPr>
                        <m:sty m:val="p"/>
                      </m:rPr>
                      <m:t>↑</m:t>
                    </m:r>
                  </m:oMath>
                  <w:r>
                    <w:t xml:space="preserve"> </w:t>
                  </w:r>
                  <w:r>
                    <w:t xml:space="preserve">H</w:t>
                  </w:r>
                </w:p>
              </w:tc>
            </w:tr>
            <w:tr>
              <w:tc>
                <w:tcPr/>
                <w:p>
                  <w:pPr>
                    <w:pStyle w:val="Compact"/>
                    <w:jc w:val="left"/>
                    <w:jc w:val="center"/>
                  </w:pPr>
                  <w:r>
                    <w:t xml:space="preserve">Gentili et al. (2017)</w:t>
                  </w:r>
                </w:p>
              </w:tc>
              <w:tc>
                <w:tcPr/>
                <w:p>
                  <w:pPr>
                    <w:pStyle w:val="Compact"/>
                    <w:jc w:val="left"/>
                    <w:jc w:val="center"/>
                  </w:pPr>
                  <w:r>
                    <w:t xml:space="preserve">31</w:t>
                  </w:r>
                </w:p>
              </w:tc>
              <w:tc>
                <w:tcPr/>
                <w:p>
                  <w:pPr>
                    <w:pStyle w:val="Compact"/>
                    <w:jc w:val="left"/>
                    <w:jc w:val="center"/>
                  </w:pPr>
                  <w:r>
                    <w:t xml:space="preserve">mean 25</w:t>
                  </w:r>
                </w:p>
              </w:tc>
              <w:tc>
                <w:tcPr/>
                <w:p>
                  <w:pPr>
                    <w:pStyle w:val="Compact"/>
                    <w:jc w:val="left"/>
                    <w:jc w:val="center"/>
                  </w:pPr>
                  <w:r>
                    <w:t xml:space="preserve">Wavelet</w:t>
                  </w:r>
                </w:p>
              </w:tc>
              <w:tc>
                <w:tcPr/>
                <w:p>
                  <w:pPr>
                    <w:pStyle w:val="Compact"/>
                    <w:jc w:val="left"/>
                    <w:jc w:val="center"/>
                  </w:pPr>
                  <w:r>
                    <w:t xml:space="preserve">512</w:t>
                  </w:r>
                </w:p>
              </w:tc>
              <w:tc>
                <w:tcPr/>
                <w:p>
                  <w:pPr>
                    <w:pStyle w:val="Compact"/>
                    <w:jc w:val="left"/>
                    <w:jc w:val="center"/>
                  </w:pPr>
                  <w:r>
                    <w:t xml:space="preserve">1.64</w:t>
                  </w:r>
                </w:p>
              </w:tc>
              <w:tc>
                <w:tcPr/>
                <w:p>
                  <w:pPr>
                    <w:pStyle w:val="Compact"/>
                    <w:jc w:val="left"/>
                    <w:jc w:val="center"/>
                  </w:pPr>
                  <w:r>
                    <w:t xml:space="preserve">neuroticism:</w:t>
                  </w:r>
                  <w:r>
                    <w:t xml:space="preserve"> </w:t>
                  </w:r>
                  <m:oMath>
                    <m:r>
                      <m:rPr>
                        <m:sty m:val="p"/>
                      </m:rPr>
                      <m:t>↓</m:t>
                    </m:r>
                  </m:oMath>
                </w:p>
              </w:tc>
            </w:tr>
            <w:tr>
              <w:tc>
                <w:tcPr/>
                <w:p>
                  <w:pPr>
                    <w:pStyle w:val="Compact"/>
                    <w:jc w:val="left"/>
                    <w:jc w:val="center"/>
                  </w:pPr>
                  <w:r>
                    <w:t xml:space="preserve">Gentili et al. (2015)</w:t>
                  </w:r>
                </w:p>
              </w:tc>
              <w:tc>
                <w:tcPr/>
                <w:p>
                  <w:pPr>
                    <w:pStyle w:val="Compact"/>
                    <w:jc w:val="left"/>
                    <w:jc w:val="center"/>
                  </w:pPr>
                  <w:r>
                    <w:t xml:space="preserve">36</w:t>
                  </w:r>
                </w:p>
              </w:tc>
              <w:tc>
                <w:tcPr/>
                <w:p>
                  <w:pPr>
                    <w:pStyle w:val="Compact"/>
                    <w:jc w:val="left"/>
                    <w:jc w:val="center"/>
                  </w:pPr>
                  <w:r>
                    <w:t xml:space="preserve">mean 27</w:t>
                  </w:r>
                </w:p>
              </w:tc>
              <w:tc>
                <w:tcPr/>
                <w:p>
                  <w:pPr>
                    <w:pStyle w:val="Compact"/>
                    <w:jc w:val="left"/>
                    <w:jc w:val="center"/>
                  </w:pPr>
                  <w:r>
                    <w:t xml:space="preserve">Wavelet</w:t>
                  </w:r>
                </w:p>
              </w:tc>
              <w:tc>
                <w:tcPr/>
                <w:p>
                  <w:pPr>
                    <w:pStyle w:val="Compact"/>
                    <w:jc w:val="left"/>
                    <w:jc w:val="center"/>
                  </w:pPr>
                  <w:r>
                    <w:t xml:space="preserve">450</w:t>
                  </w:r>
                </w:p>
              </w:tc>
              <w:tc>
                <w:tcPr/>
                <w:p>
                  <w:pPr>
                    <w:pStyle w:val="Compact"/>
                    <w:jc w:val="left"/>
                    <w:jc w:val="center"/>
                  </w:pPr>
                  <w:r>
                    <w:t xml:space="preserve">2</w:t>
                  </w:r>
                </w:p>
              </w:tc>
              <w:tc>
                <w:tcPr/>
                <w:p>
                  <w:pPr>
                    <w:pStyle w:val="Compact"/>
                    <w:jc w:val="left"/>
                    <w:jc w:val="center"/>
                  </w:pPr>
                  <w:r>
                    <w:t xml:space="preserve">social anxiety:</w:t>
                  </w:r>
                  <w:r>
                    <w:t xml:space="preserve"> </w:t>
                  </w:r>
                  <m:oMath>
                    <m:r>
                      <m:rPr>
                        <m:sty m:val="p"/>
                      </m:rPr>
                      <m:t>↑</m:t>
                    </m:r>
                  </m:oMath>
                  <w:r>
                    <w:t xml:space="preserve"> </w:t>
                  </w:r>
                  <w:r>
                    <w:t xml:space="preserve">H</w:t>
                  </w:r>
                </w:p>
              </w:tc>
            </w:tr>
            <w:tr>
              <w:tc>
                <w:tcPr/>
                <w:p>
                  <w:pPr>
                    <w:pStyle w:val="Compact"/>
                    <w:jc w:val="left"/>
                    <w:jc w:val="center"/>
                  </w:pPr>
                  <w:r>
                    <w:t xml:space="preserve">He (2011)</w:t>
                  </w:r>
                </w:p>
              </w:tc>
              <w:tc>
                <w:tcPr/>
                <w:p>
                  <w:pPr>
                    <w:pStyle w:val="Compact"/>
                    <w:jc w:val="left"/>
                    <w:jc w:val="center"/>
                  </w:pPr>
                  <w:r>
                    <w:t xml:space="preserve">17</w:t>
                  </w:r>
                </w:p>
              </w:tc>
              <w:tc>
                <w:tcPr/>
                <w:p>
                  <w:pPr>
                    <w:pStyle w:val="Compact"/>
                    <w:jc w:val="left"/>
                    <w:jc w:val="center"/>
                  </w:pPr>
                  <w:r>
                    <w:t xml:space="preserve">18-27</w:t>
                  </w:r>
                </w:p>
              </w:tc>
              <w:tc>
                <w:tcPr/>
                <w:p>
                  <w:pPr>
                    <w:pStyle w:val="Compact"/>
                    <w:jc w:val="left"/>
                    <w:jc w:val="center"/>
                  </w:pPr>
                  <w:r>
                    <w:t xml:space="preserve">DFA, PSD</w:t>
                  </w:r>
                </w:p>
              </w:tc>
              <w:tc>
                <w:tcPr/>
                <w:p>
                  <w:pPr>
                    <w:pStyle w:val="Compact"/>
                    <w:jc w:val="left"/>
                    <w:jc w:val="center"/>
                  </w:pPr>
                  <w:r>
                    <w:t xml:space="preserve">194</w:t>
                  </w:r>
                </w:p>
              </w:tc>
              <w:tc>
                <w:tcPr/>
                <w:p>
                  <w:pPr>
                    <w:pStyle w:val="Compact"/>
                    <w:jc w:val="left"/>
                    <w:jc w:val="center"/>
                  </w:pPr>
                  <w:r>
                    <w:t xml:space="preserve">2.16</w:t>
                  </w:r>
                </w:p>
              </w:tc>
              <w:tc>
                <w:tcPr/>
                <w:p>
                  <w:pPr>
                    <w:pStyle w:val="Compact"/>
                    <w:jc w:val="left"/>
                    <w:jc w:val="center"/>
                  </w:pPr>
                  <w:r>
                    <w:t xml:space="preserve">task:</w:t>
                  </w:r>
                  <w:r>
                    <w:t xml:space="preserve"> </w:t>
                  </w:r>
                  <m:oMath>
                    <m:r>
                      <m:rPr>
                        <m:sty m:val="p"/>
                      </m:rPr>
                      <m:t>↓</m:t>
                    </m:r>
                  </m:oMath>
                  <w:r>
                    <w:t xml:space="preserve"> </w:t>
                  </w:r>
                  <w:r>
                    <w:t xml:space="preserve">H; differentiates networks; brain glucose metabolism and neurovascular coupling</w:t>
                  </w:r>
                </w:p>
              </w:tc>
            </w:tr>
            <w:tr>
              <w:tc>
                <w:tcPr/>
                <w:p>
                  <w:pPr>
                    <w:pStyle w:val="Compact"/>
                    <w:jc w:val="left"/>
                    <w:jc w:val="center"/>
                  </w:pPr>
                  <w:r>
                    <w:t xml:space="preserve">Jäger et al. (2024)</w:t>
                  </w:r>
                </w:p>
              </w:tc>
              <w:tc>
                <w:tcPr/>
                <w:p>
                  <w:pPr>
                    <w:pStyle w:val="Compact"/>
                    <w:jc w:val="left"/>
                    <w:jc w:val="center"/>
                  </w:pPr>
                  <w:r>
                    <w:t xml:space="preserve">40 (20 task; 20 no task)</w:t>
                  </w:r>
                </w:p>
              </w:tc>
              <w:tc>
                <w:tcPr/>
                <w:p>
                  <w:pPr>
                    <w:pStyle w:val="Compact"/>
                    <w:jc w:val="left"/>
                    <w:jc w:val="center"/>
                  </w:pPr>
                  <w:r>
                    <w:t xml:space="preserve">20-32</w:t>
                  </w:r>
                </w:p>
              </w:tc>
              <w:tc>
                <w:tcPr/>
                <w:p>
                  <w:pPr>
                    <w:pStyle w:val="Compact"/>
                    <w:jc w:val="left"/>
                    <w:jc w:val="center"/>
                  </w:pPr>
                  <w:r>
                    <w:t xml:space="preserve">DFA</w:t>
                  </w:r>
                </w:p>
              </w:tc>
              <w:tc>
                <w:tcPr/>
                <w:p>
                  <w:pPr>
                    <w:pStyle w:val="Compact"/>
                    <w:jc w:val="left"/>
                    <w:jc w:val="center"/>
                  </w:pPr>
                  <w:r>
                    <w:t xml:space="preserve">512</w:t>
                  </w:r>
                </w:p>
              </w:tc>
              <w:tc>
                <w:tcPr/>
                <w:p>
                  <w:pPr>
                    <w:pStyle w:val="Compact"/>
                    <w:jc w:val="left"/>
                    <w:jc w:val="center"/>
                  </w:pPr>
                  <w:r>
                    <w:t xml:space="preserve">1.13</w:t>
                  </w:r>
                </w:p>
              </w:tc>
              <w:tc>
                <w:tcPr/>
                <w:p>
                  <w:pPr>
                    <w:pStyle w:val="Compact"/>
                    <w:jc w:val="left"/>
                    <w:jc w:val="center"/>
                  </w:pPr>
                  <w:r>
                    <w:t xml:space="preserve">motor sequence learning:</w:t>
                  </w:r>
                  <w:r>
                    <w:t xml:space="preserve"> </w:t>
                  </w:r>
                  <m:oMath>
                    <m:r>
                      <m:rPr>
                        <m:sty m:val="p"/>
                      </m:rPr>
                      <m:t>↓</m:t>
                    </m:r>
                  </m:oMath>
                  <w:r>
                    <w:t xml:space="preserve"> </w:t>
                  </w:r>
                  <w:r>
                    <w:t xml:space="preserve">H</w:t>
                  </w:r>
                </w:p>
              </w:tc>
            </w:tr>
            <w:tr>
              <w:tc>
                <w:tcPr/>
                <w:p>
                  <w:pPr>
                    <w:pStyle w:val="Compact"/>
                    <w:jc w:val="left"/>
                    <w:jc w:val="center"/>
                  </w:pPr>
                  <w:r>
                    <w:t xml:space="preserve">Lai et al. (2010)</w:t>
                  </w:r>
                </w:p>
              </w:tc>
              <w:tc>
                <w:tcPr/>
                <w:p>
                  <w:pPr>
                    <w:pStyle w:val="Compact"/>
                    <w:jc w:val="left"/>
                    <w:jc w:val="center"/>
                  </w:pPr>
                  <w:r>
                    <w:t xml:space="preserve">63 (33 ASD; 3- HC)</w:t>
                  </w:r>
                </w:p>
              </w:tc>
              <w:tc>
                <w:tcPr/>
                <w:p>
                  <w:pPr>
                    <w:pStyle w:val="Compact"/>
                    <w:jc w:val="left"/>
                    <w:jc w:val="center"/>
                  </w:pPr>
                  <w:r>
                    <w:t xml:space="preserve">n/a</w:t>
                  </w:r>
                </w:p>
              </w:tc>
              <w:tc>
                <w:tcPr/>
                <w:p>
                  <w:pPr>
                    <w:pStyle w:val="Compact"/>
                    <w:jc w:val="left"/>
                    <w:jc w:val="center"/>
                  </w:pPr>
                  <w:r>
                    <w:t xml:space="preserve">Wavelet</w:t>
                  </w:r>
                </w:p>
              </w:tc>
              <w:tc>
                <w:tcPr/>
                <w:p>
                  <w:pPr>
                    <w:pStyle w:val="Compact"/>
                    <w:jc w:val="left"/>
                    <w:jc w:val="center"/>
                  </w:pPr>
                  <w:r>
                    <w:t xml:space="preserve">512</w:t>
                  </w:r>
                </w:p>
              </w:tc>
              <w:tc>
                <w:tcPr/>
                <w:p>
                  <w:pPr>
                    <w:pStyle w:val="Compact"/>
                    <w:jc w:val="left"/>
                    <w:jc w:val="center"/>
                  </w:pPr>
                  <w:r>
                    <w:t xml:space="preserve">1.3</w:t>
                  </w:r>
                </w:p>
              </w:tc>
              <w:tc>
                <w:tcPr/>
                <w:p>
                  <w:pPr>
                    <w:pStyle w:val="Compact"/>
                    <w:jc w:val="left"/>
                    <w:jc w:val="center"/>
                  </w:pPr>
                  <w:r>
                    <w:t xml:space="preserve">ASD:</w:t>
                  </w:r>
                  <w:r>
                    <w:t xml:space="preserve"> </w:t>
                  </w:r>
                  <m:oMath>
                    <m:r>
                      <m:rPr>
                        <m:sty m:val="p"/>
                      </m:rPr>
                      <m:t>↓</m:t>
                    </m:r>
                  </m:oMath>
                  <w:r>
                    <w:t xml:space="preserve"> </w:t>
                  </w:r>
                  <w:r>
                    <w:t xml:space="preserve">H</w:t>
                  </w:r>
                </w:p>
              </w:tc>
            </w:tr>
            <w:tr>
              <w:tc>
                <w:tcPr/>
                <w:p>
                  <w:pPr>
                    <w:pStyle w:val="Compact"/>
                    <w:jc w:val="left"/>
                    <w:jc w:val="center"/>
                  </w:pPr>
                  <w:r>
                    <w:t xml:space="preserve">X. Lei, Zhao, and Chen (2013)</w:t>
                  </w:r>
                </w:p>
              </w:tc>
              <w:tc>
                <w:tcPr/>
                <w:p>
                  <w:pPr>
                    <w:pStyle w:val="Compact"/>
                    <w:jc w:val="left"/>
                    <w:jc w:val="center"/>
                  </w:pPr>
                  <w:r>
                    <w:t xml:space="preserve">17</w:t>
                  </w:r>
                </w:p>
              </w:tc>
              <w:tc>
                <w:tcPr/>
                <w:p>
                  <w:pPr>
                    <w:pStyle w:val="Compact"/>
                    <w:jc w:val="left"/>
                    <w:jc w:val="center"/>
                  </w:pPr>
                  <w:r>
                    <w:t xml:space="preserve">18-29</w:t>
                  </w:r>
                </w:p>
              </w:tc>
              <w:tc>
                <w:tcPr/>
                <w:p>
                  <w:pPr>
                    <w:pStyle w:val="Compact"/>
                    <w:jc w:val="left"/>
                    <w:jc w:val="center"/>
                  </w:pPr>
                  <w:r>
                    <w:t xml:space="preserve">Wavelet</w:t>
                  </w:r>
                </w:p>
              </w:tc>
              <w:tc>
                <w:tcPr/>
                <w:p>
                  <w:pPr>
                    <w:pStyle w:val="Compact"/>
                    <w:jc w:val="left"/>
                    <w:jc w:val="center"/>
                  </w:pPr>
                  <w:r>
                    <w:t xml:space="preserve">200</w:t>
                  </w:r>
                </w:p>
              </w:tc>
              <w:tc>
                <w:tcPr/>
                <w:p>
                  <w:pPr>
                    <w:pStyle w:val="Compact"/>
                    <w:jc w:val="left"/>
                    <w:jc w:val="center"/>
                  </w:pPr>
                  <w:r>
                    <w:t xml:space="preserve">1.5</w:t>
                  </w:r>
                </w:p>
              </w:tc>
              <w:tc>
                <w:tcPr/>
                <w:p>
                  <w:pPr>
                    <w:pStyle w:val="Compact"/>
                    <w:jc w:val="left"/>
                    <w:jc w:val="center"/>
                  </w:pPr>
                  <w:r>
                    <w:t xml:space="preserve">extroversion:</w:t>
                  </w:r>
                  <w:r>
                    <w:t xml:space="preserve"> </w:t>
                  </w:r>
                  <m:oMath>
                    <m:r>
                      <m:rPr>
                        <m:sty m:val="p"/>
                      </m:rPr>
                      <m:t>↓</m:t>
                    </m:r>
                  </m:oMath>
                  <w:r>
                    <w:t xml:space="preserve"> </w:t>
                  </w:r>
                  <w:r>
                    <w:t xml:space="preserve">H in DMN</w:t>
                  </w:r>
                </w:p>
              </w:tc>
            </w:tr>
            <w:tr>
              <w:tc>
                <w:tcPr/>
                <w:p>
                  <w:pPr>
                    <w:pStyle w:val="Compact"/>
                    <w:jc w:val="left"/>
                    <w:jc w:val="center"/>
                  </w:pPr>
                  <w:r>
                    <w:t xml:space="preserve">Y. Lei et al. (2021)</w:t>
                  </w:r>
                </w:p>
              </w:tc>
              <w:tc>
                <w:tcPr/>
                <w:p>
                  <w:pPr>
                    <w:pStyle w:val="Compact"/>
                    <w:jc w:val="left"/>
                    <w:jc w:val="center"/>
                  </w:pPr>
                  <w:r>
                    <w:t xml:space="preserve">75 (16 HMMD; 34 IMMD; 25 HC)</w:t>
                  </w:r>
                </w:p>
              </w:tc>
              <w:tc>
                <w:tcPr/>
                <w:p>
                  <w:pPr>
                    <w:pStyle w:val="Compact"/>
                    <w:jc w:val="left"/>
                    <w:jc w:val="center"/>
                  </w:pPr>
                  <w:r>
                    <w:t xml:space="preserve">mean</w:t>
                  </w:r>
                  <w:r>
                    <w:t xml:space="preserve"> </w:t>
                  </w:r>
                  <m:oMath>
                    <m:r>
                      <m:rPr>
                        <m:sty m:val="p"/>
                      </m:rPr>
                      <m:t>∼</m:t>
                    </m:r>
                  </m:oMath>
                  <w:r>
                    <w:t xml:space="preserve"> </w:t>
                  </w:r>
                  <w:r>
                    <w:t xml:space="preserve">41</w:t>
                  </w:r>
                </w:p>
              </w:tc>
              <w:tc>
                <w:tcPr/>
                <w:p>
                  <w:pPr>
                    <w:pStyle w:val="Compact"/>
                    <w:jc w:val="left"/>
                    <w:jc w:val="center"/>
                  </w:pPr>
                  <w:r>
                    <w:t xml:space="preserve">RS</w:t>
                  </w:r>
                </w:p>
              </w:tc>
              <w:tc>
                <w:tcPr/>
                <w:p>
                  <w:pPr>
                    <w:pStyle w:val="Compact"/>
                    <w:jc w:val="left"/>
                    <w:jc w:val="center"/>
                  </w:pPr>
                  <w:r>
                    <w:t xml:space="preserve">240</w:t>
                  </w:r>
                </w:p>
              </w:tc>
              <w:tc>
                <w:tcPr/>
                <w:p>
                  <w:pPr>
                    <w:pStyle w:val="Compact"/>
                    <w:jc w:val="left"/>
                    <w:jc w:val="center"/>
                  </w:pPr>
                  <w:r>
                    <w:t xml:space="preserve">2</w:t>
                  </w:r>
                </w:p>
              </w:tc>
              <w:tc>
                <w:tcPr/>
                <w:p>
                  <w:pPr>
                    <w:pStyle w:val="Compact"/>
                    <w:jc w:val="left"/>
                    <w:jc w:val="center"/>
                  </w:pPr>
                  <w:r>
                    <w:t xml:space="preserve">moyamoya disease:</w:t>
                  </w:r>
                  <w:r>
                    <w:t xml:space="preserve"> </w:t>
                  </w:r>
                  <m:oMath>
                    <m:r>
                      <m:rPr>
                        <m:sty m:val="p"/>
                      </m:rPr>
                      <m:t>↓</m:t>
                    </m:r>
                  </m:oMath>
                  <w:r>
                    <w:t xml:space="preserve"> </w:t>
                  </w:r>
                  <w:r>
                    <w:t xml:space="preserve">H</w:t>
                  </w:r>
                </w:p>
              </w:tc>
            </w:tr>
            <w:tr>
              <w:tc>
                <w:tcPr/>
                <w:p>
                  <w:pPr>
                    <w:pStyle w:val="Compact"/>
                    <w:jc w:val="left"/>
                    <w:jc w:val="center"/>
                  </w:pPr>
                  <w:r>
                    <w:t xml:space="preserve">Linke et al. (2024)</w:t>
                  </w:r>
                </w:p>
              </w:tc>
              <w:tc>
                <w:tcPr/>
                <w:p>
                  <w:pPr>
                    <w:pStyle w:val="Compact"/>
                    <w:jc w:val="left"/>
                    <w:jc w:val="center"/>
                  </w:pPr>
                  <w:r>
                    <w:t xml:space="preserve">83</w:t>
                  </w:r>
                </w:p>
              </w:tc>
              <w:tc>
                <w:tcPr/>
                <w:p>
                  <w:pPr>
                    <w:pStyle w:val="Compact"/>
                    <w:jc w:val="left"/>
                    <w:jc w:val="center"/>
                  </w:pPr>
                  <w:r>
                    <w:t xml:space="preserve">1.5-5</w:t>
                  </w:r>
                </w:p>
              </w:tc>
              <w:tc>
                <w:tcPr/>
                <w:p>
                  <w:pPr>
                    <w:pStyle w:val="Compact"/>
                    <w:jc w:val="left"/>
                    <w:jc w:val="center"/>
                  </w:pPr>
                  <w:r>
                    <w:t xml:space="preserve">WML</w:t>
                  </w:r>
                </w:p>
              </w:tc>
              <w:tc>
                <w:tcPr/>
                <w:p>
                  <w:pPr>
                    <w:pStyle w:val="Compact"/>
                    <w:jc w:val="left"/>
                    <w:jc w:val="center"/>
                  </w:pPr>
                  <w:r>
                    <w:t xml:space="preserve">400</w:t>
                  </w:r>
                </w:p>
              </w:tc>
              <w:tc>
                <w:tcPr/>
                <w:p>
                  <w:pPr>
                    <w:pStyle w:val="Compact"/>
                    <w:jc w:val="left"/>
                    <w:jc w:val="center"/>
                  </w:pPr>
                  <w:r>
                    <w:t xml:space="preserve">0.8</w:t>
                  </w:r>
                </w:p>
              </w:tc>
              <w:tc>
                <w:tcPr/>
                <w:p>
                  <w:pPr>
                    <w:pStyle w:val="Compact"/>
                    <w:jc w:val="left"/>
                    <w:jc w:val="center"/>
                  </w:pPr>
                  <w:r>
                    <w:t xml:space="preserve">age of children ASD:</w:t>
                  </w:r>
                  <w:r>
                    <w:t xml:space="preserve"> </w:t>
                  </w:r>
                  <m:oMath>
                    <m:r>
                      <m:rPr>
                        <m:sty m:val="p"/>
                      </m:rPr>
                      <m:t>↓</m:t>
                    </m:r>
                  </m:oMath>
                  <w:r>
                    <w:t xml:space="preserve"> </w:t>
                  </w:r>
                  <w:r>
                    <w:t xml:space="preserve">H in vmPFC</w:t>
                  </w:r>
                </w:p>
              </w:tc>
            </w:tr>
            <w:tr>
              <w:tc>
                <w:tcPr/>
                <w:p>
                  <w:pPr>
                    <w:pStyle w:val="Compact"/>
                    <w:jc w:val="left"/>
                    <w:jc w:val="center"/>
                  </w:pPr>
                  <w:r>
                    <w:t xml:space="preserve">Maxim et al. (2005)</w:t>
                  </w:r>
                </w:p>
              </w:tc>
              <w:tc>
                <w:tcPr/>
                <w:p>
                  <w:pPr>
                    <w:pStyle w:val="Compact"/>
                    <w:jc w:val="left"/>
                    <w:jc w:val="center"/>
                  </w:pPr>
                  <w:r>
                    <w:t xml:space="preserve">21</w:t>
                  </w:r>
                </w:p>
              </w:tc>
              <w:tc>
                <w:tcPr/>
                <w:p>
                  <w:pPr>
                    <w:pStyle w:val="Compact"/>
                    <w:jc w:val="left"/>
                    <w:jc w:val="center"/>
                  </w:pPr>
                  <w:r>
                    <w:t xml:space="preserve">n/a</w:t>
                  </w:r>
                </w:p>
              </w:tc>
              <w:tc>
                <w:tcPr/>
                <w:p>
                  <w:pPr>
                    <w:pStyle w:val="Compact"/>
                    <w:jc w:val="left"/>
                    <w:jc w:val="center"/>
                  </w:pPr>
                  <w:r>
                    <w:t xml:space="preserve">LW, Wornell, MLW</w:t>
                  </w:r>
                </w:p>
              </w:tc>
              <w:tc>
                <w:tcPr/>
                <w:p>
                  <w:pPr>
                    <w:pStyle w:val="Compact"/>
                    <w:jc w:val="left"/>
                    <w:jc w:val="center"/>
                  </w:pPr>
                  <w:r>
                    <w:t xml:space="preserve">150</w:t>
                  </w:r>
                </w:p>
              </w:tc>
              <w:tc>
                <w:tcPr/>
                <w:p>
                  <w:pPr>
                    <w:pStyle w:val="Compact"/>
                    <w:jc w:val="left"/>
                    <w:jc w:val="center"/>
                  </w:pPr>
                  <w:r>
                    <w:t xml:space="preserve">2</w:t>
                  </w:r>
                </w:p>
              </w:tc>
              <w:tc>
                <w:tcPr/>
                <w:p>
                  <w:pPr>
                    <w:pStyle w:val="Compact"/>
                    <w:jc w:val="left"/>
                    <w:jc w:val="center"/>
                  </w:pPr>
                  <w:r>
                    <w:t xml:space="preserve">AD:</w:t>
                  </w:r>
                  <w:r>
                    <w:t xml:space="preserve"> </w:t>
                  </w:r>
                  <m:oMath>
                    <m:r>
                      <m:rPr>
                        <m:sty m:val="p"/>
                      </m:rPr>
                      <m:t>↑</m:t>
                    </m:r>
                  </m:oMath>
                  <w:r>
                    <w:t xml:space="preserve"> </w:t>
                  </w:r>
                  <w:r>
                    <w:t xml:space="preserve">H</w:t>
                  </w:r>
                </w:p>
              </w:tc>
            </w:tr>
            <w:tr>
              <w:tc>
                <w:tcPr/>
                <w:p>
                  <w:pPr>
                    <w:pStyle w:val="Compact"/>
                    <w:jc w:val="left"/>
                    <w:jc w:val="center"/>
                  </w:pPr>
                  <w:r>
                    <w:t xml:space="preserve">Mella et al. (2024)</w:t>
                  </w:r>
                </w:p>
              </w:tc>
              <w:tc>
                <w:tcPr/>
                <w:p>
                  <w:pPr>
                    <w:pStyle w:val="Compact"/>
                    <w:jc w:val="left"/>
                    <w:jc w:val="center"/>
                  </w:pPr>
                  <w:r>
                    <w:t xml:space="preserve">716</w:t>
                  </w:r>
                </w:p>
              </w:tc>
              <w:tc>
                <w:tcPr/>
                <w:p>
                  <w:pPr>
                    <w:pStyle w:val="Compact"/>
                    <w:jc w:val="left"/>
                    <w:jc w:val="center"/>
                  </w:pPr>
                  <w:r>
                    <w:t xml:space="preserve">preterm</w:t>
                  </w:r>
                </w:p>
              </w:tc>
              <w:tc>
                <w:tcPr/>
                <w:p>
                  <w:pPr>
                    <w:pStyle w:val="Compact"/>
                    <w:jc w:val="left"/>
                    <w:jc w:val="center"/>
                  </w:pPr>
                  <w:r>
                    <w:t xml:space="preserve">PSD</w:t>
                  </w:r>
                  <w:r>
                    <w:rPr>
                      <w:vertAlign w:val="subscript"/>
                    </w:rPr>
                    <w:t xml:space="preserve">Welch</w:t>
                  </w:r>
                </w:p>
              </w:tc>
              <w:tc>
                <w:tcPr/>
                <w:p>
                  <w:pPr>
                    <w:pStyle w:val="Compact"/>
                    <w:jc w:val="left"/>
                    <w:jc w:val="center"/>
                  </w:pPr>
                  <w:r>
                    <w:t xml:space="preserve">2,300</w:t>
                  </w:r>
                </w:p>
              </w:tc>
              <w:tc>
                <w:tcPr/>
                <w:p>
                  <w:pPr>
                    <w:pStyle w:val="Compact"/>
                    <w:jc w:val="left"/>
                    <w:jc w:val="center"/>
                  </w:pPr>
                  <w:r>
                    <w:t xml:space="preserve">0.392</w:t>
                  </w:r>
                </w:p>
              </w:tc>
              <w:tc>
                <w:tcPr/>
                <w:p>
                  <w:pPr>
                    <w:pStyle w:val="Compact"/>
                    <w:jc w:val="left"/>
                    <w:jc w:val="center"/>
                  </w:pPr>
                  <w:r>
                    <w:t xml:space="preserve">preterm:</w:t>
                  </w:r>
                  <w:r>
                    <w:t xml:space="preserve"> </w:t>
                  </w:r>
                  <m:oMath>
                    <m:r>
                      <m:rPr>
                        <m:sty m:val="p"/>
                      </m:rPr>
                      <m:t>↓</m:t>
                    </m:r>
                  </m:oMath>
                  <w:r>
                    <w:t xml:space="preserve"> </w:t>
                  </w:r>
                  <w:r>
                    <w:t xml:space="preserve">H; H starts &lt; 0.5 at preterm age ; differentiates networks</w:t>
                  </w:r>
                </w:p>
              </w:tc>
            </w:tr>
            <w:tr>
              <w:tc>
                <w:tcPr/>
                <w:p>
                  <w:pPr>
                    <w:pStyle w:val="Compact"/>
                    <w:jc w:val="left"/>
                    <w:jc w:val="center"/>
                  </w:pPr>
                  <w:r>
                    <w:t xml:space="preserve">Omidvarnia, Liégeois, et al. (2021)</w:t>
                  </w:r>
                </w:p>
              </w:tc>
              <w:tc>
                <w:tcPr/>
                <w:p>
                  <w:pPr>
                    <w:pStyle w:val="Compact"/>
                    <w:jc w:val="left"/>
                    <w:jc w:val="center"/>
                  </w:pPr>
                  <w:r>
                    <w:t xml:space="preserve">100</w:t>
                  </w:r>
                </w:p>
              </w:tc>
              <w:tc>
                <w:tcPr/>
                <w:p>
                  <w:pPr>
                    <w:pStyle w:val="Compact"/>
                    <w:jc w:val="left"/>
                    <w:jc w:val="center"/>
                  </w:pPr>
                  <w:r>
                    <w:t xml:space="preserve">22-35</w:t>
                  </w:r>
                </w:p>
              </w:tc>
              <w:tc>
                <w:tcPr/>
                <w:p>
                  <w:pPr>
                    <w:pStyle w:val="Compact"/>
                    <w:jc w:val="left"/>
                    <w:jc w:val="center"/>
                  </w:pPr>
                  <w:r>
                    <w:t xml:space="preserve">PSD, DFA</w:t>
                  </w:r>
                </w:p>
              </w:tc>
              <w:tc>
                <w:tcPr/>
                <w:p>
                  <w:pPr>
                    <w:pStyle w:val="Compact"/>
                    <w:jc w:val="left"/>
                    <w:jc w:val="center"/>
                  </w:pPr>
                  <w:r>
                    <w:t xml:space="preserve">min 250</w:t>
                  </w:r>
                </w:p>
              </w:tc>
              <w:tc>
                <w:tcPr/>
                <w:p>
                  <w:pPr>
                    <w:pStyle w:val="Compact"/>
                    <w:jc w:val="left"/>
                    <w:jc w:val="center"/>
                  </w:pPr>
                  <w:r>
                    <w:t xml:space="preserve">0.72</w:t>
                  </w:r>
                </w:p>
              </w:tc>
              <w:tc>
                <w:tcPr/>
                <w:p>
                  <w:pPr>
                    <w:pStyle w:val="Compact"/>
                    <w:jc w:val="left"/>
                    <w:jc w:val="center"/>
                  </w:pPr>
                  <w:r>
                    <w:t xml:space="preserve">cognitive load:</w:t>
                  </w:r>
                  <w:r>
                    <w:t xml:space="preserve"> </w:t>
                  </w:r>
                  <m:oMath>
                    <m:r>
                      <m:rPr>
                        <m:sty m:val="p"/>
                      </m:rPr>
                      <m:t>↓</m:t>
                    </m:r>
                  </m:oMath>
                  <w:r>
                    <w:t xml:space="preserve"> </w:t>
                  </w:r>
                  <w:r>
                    <w:t xml:space="preserve">H; H and entropy-based complexity highly correlated; H highest in frontoparietal network and default mode network</w:t>
                  </w:r>
                </w:p>
              </w:tc>
            </w:tr>
            <w:tr>
              <w:tc>
                <w:tcPr/>
                <w:p>
                  <w:pPr>
                    <w:pStyle w:val="Compact"/>
                    <w:jc w:val="left"/>
                    <w:jc w:val="center"/>
                  </w:pPr>
                  <w:r>
                    <w:t xml:space="preserve">Rubin, Fekete, and Mujica-Parodi (2013)</w:t>
                  </w:r>
                </w:p>
              </w:tc>
              <w:tc>
                <w:tcPr/>
                <w:p>
                  <w:pPr>
                    <w:pStyle w:val="Compact"/>
                    <w:jc w:val="left"/>
                    <w:jc w:val="center"/>
                  </w:pPr>
                  <w:r>
                    <w:t xml:space="preserve">22</w:t>
                  </w:r>
                </w:p>
              </w:tc>
              <w:tc>
                <w:tcPr/>
                <w:p>
                  <w:pPr>
                    <w:pStyle w:val="Compact"/>
                    <w:jc w:val="left"/>
                    <w:jc w:val="center"/>
                  </w:pPr>
                  <w:r>
                    <w:t xml:space="preserve">?</w:t>
                  </w:r>
                </w:p>
              </w:tc>
              <w:tc>
                <w:tcPr/>
                <w:p>
                  <w:pPr>
                    <w:pStyle w:val="Compact"/>
                    <w:jc w:val="left"/>
                    <w:jc w:val="center"/>
                  </w:pPr>
                  <w:r>
                    <w:t xml:space="preserve">Many</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HFFT and PSD</w:t>
                  </w:r>
                  <w:r>
                    <w:rPr>
                      <w:vertAlign w:val="subscript"/>
                    </w:rPr>
                    <w:t xml:space="preserve">Welch</w:t>
                  </w:r>
                  <w:r>
                    <w:t xml:space="preserve"> </w:t>
                  </w:r>
                  <w:r>
                    <w:t xml:space="preserve">outperform other methods</w:t>
                  </w:r>
                </w:p>
              </w:tc>
            </w:tr>
            <w:tr>
              <w:tc>
                <w:tcPr/>
                <w:p>
                  <w:pPr>
                    <w:pStyle w:val="Compact"/>
                    <w:jc w:val="left"/>
                    <w:jc w:val="center"/>
                  </w:pPr>
                  <w:r>
                    <w:t xml:space="preserve">Moses O. Sokunbi et al. (2014)</w:t>
                  </w:r>
                </w:p>
              </w:tc>
              <w:tc>
                <w:tcPr/>
                <w:p>
                  <w:pPr>
                    <w:pStyle w:val="Compact"/>
                    <w:jc w:val="left"/>
                    <w:jc w:val="center"/>
                  </w:pPr>
                  <w:r>
                    <w:t xml:space="preserve">29 (13 SZ; 16 HC)</w:t>
                  </w:r>
                </w:p>
              </w:tc>
              <w:tc>
                <w:tcPr/>
                <w:p>
                  <w:pPr>
                    <w:pStyle w:val="Compact"/>
                    <w:jc w:val="left"/>
                    <w:jc w:val="center"/>
                  </w:pPr>
                  <w:r>
                    <w:t xml:space="preserve">?</w:t>
                  </w:r>
                </w:p>
              </w:tc>
              <w:tc>
                <w:tcPr/>
                <w:p>
                  <w:pPr>
                    <w:pStyle w:val="Compact"/>
                    <w:jc w:val="left"/>
                    <w:jc w:val="center"/>
                  </w:pPr>
                  <w:r>
                    <w:t xml:space="preserve">DA, DFA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SZ:</w:t>
                  </w:r>
                  <w:r>
                    <w:t xml:space="preserve"> </w:t>
                  </w:r>
                  <m:oMath>
                    <m:r>
                      <m:rPr>
                        <m:sty m:val="p"/>
                      </m:rPr>
                      <m:t>↓</m:t>
                    </m:r>
                  </m:oMath>
                  <w:r>
                    <w:t xml:space="preserve"> </w:t>
                  </w:r>
                  <w:r>
                    <w:t xml:space="preserve">H</w:t>
                  </w:r>
                </w:p>
              </w:tc>
            </w:tr>
            <w:tr>
              <w:tc>
                <w:tcPr/>
                <w:p>
                  <w:pPr>
                    <w:pStyle w:val="Compact"/>
                    <w:jc w:val="left"/>
                    <w:jc w:val="center"/>
                  </w:pPr>
                  <w:r>
                    <w:t xml:space="preserve">Suckling et al. (2008)</w:t>
                  </w:r>
                </w:p>
              </w:tc>
              <w:tc>
                <w:tcPr/>
                <w:p>
                  <w:pPr>
                    <w:pStyle w:val="Compact"/>
                    <w:jc w:val="left"/>
                    <w:jc w:val="center"/>
                  </w:pPr>
                  <w:r>
                    <w:t xml:space="preserve">22 (11 old; 11 young)</w:t>
                  </w:r>
                </w:p>
              </w:tc>
              <w:tc>
                <w:tcPr/>
                <w:p>
                  <w:pPr>
                    <w:pStyle w:val="Compact"/>
                    <w:jc w:val="left"/>
                    <w:jc w:val="center"/>
                  </w:pPr>
                  <w:r>
                    <w:t xml:space="preserve">22 and 65</w:t>
                  </w:r>
                </w:p>
              </w:tc>
              <w:tc>
                <w:tcPr/>
                <w:p>
                  <w:pPr>
                    <w:pStyle w:val="Compact"/>
                    <w:jc w:val="left"/>
                    <w:jc w:val="center"/>
                  </w:pPr>
                  <w:r>
                    <w:t xml:space="preserve">MLW</w:t>
                  </w:r>
                </w:p>
              </w:tc>
              <w:tc>
                <w:tcPr/>
                <w:p>
                  <w:pPr>
                    <w:pStyle w:val="Compact"/>
                    <w:jc w:val="left"/>
                    <w:jc w:val="center"/>
                  </w:pPr>
                  <w:r>
                    <w:t xml:space="preserve">512</w:t>
                  </w:r>
                </w:p>
              </w:tc>
              <w:tc>
                <w:tcPr/>
                <w:p>
                  <w:pPr>
                    <w:pStyle w:val="Compact"/>
                    <w:jc w:val="left"/>
                    <w:jc w:val="center"/>
                  </w:pPr>
                  <w:r>
                    <w:t xml:space="preserve">1.1</w:t>
                  </w:r>
                </w:p>
              </w:tc>
              <w:tc>
                <w:tcPr/>
                <w:p>
                  <w:pPr>
                    <w:pStyle w:val="Compact"/>
                    <w:jc w:val="left"/>
                    <w:jc w:val="center"/>
                  </w:pPr>
                  <w:r>
                    <w:t xml:space="preserve">multifractal reanalysis of</w:t>
                  </w:r>
                  <w:r>
                    <w:t xml:space="preserve"> </w:t>
                  </w:r>
                  <w:r>
                    <w:t xml:space="preserve">(Alle Meije Wink et al. 2006)</w:t>
                  </w:r>
                </w:p>
              </w:tc>
            </w:tr>
            <w:tr>
              <w:tc>
                <w:tcPr/>
                <w:p>
                  <w:pPr>
                    <w:pStyle w:val="Compact"/>
                    <w:jc w:val="left"/>
                    <w:jc w:val="center"/>
                  </w:pPr>
                  <w:r>
                    <w:t xml:space="preserve">Tetereva et al. (2020)</w:t>
                  </w:r>
                </w:p>
              </w:tc>
              <w:tc>
                <w:tcPr/>
                <w:p>
                  <w:pPr>
                    <w:pStyle w:val="Compact"/>
                    <w:jc w:val="left"/>
                    <w:jc w:val="center"/>
                  </w:pPr>
                  <w:r>
                    <w:t xml:space="preserve">23</w:t>
                  </w:r>
                </w:p>
              </w:tc>
              <w:tc>
                <w:tcPr/>
                <w:p>
                  <w:pPr>
                    <w:pStyle w:val="Compact"/>
                    <w:jc w:val="left"/>
                    <w:jc w:val="center"/>
                  </w:pPr>
                  <w:r>
                    <w:t xml:space="preserve">mean 23.9</w:t>
                  </w:r>
                </w:p>
              </w:tc>
              <w:tc>
                <w:tcPr/>
                <w:p>
                  <w:pPr>
                    <w:pStyle w:val="Compact"/>
                    <w:jc w:val="left"/>
                    <w:jc w:val="center"/>
                  </w:pPr>
                  <w:r>
                    <w:t xml:space="preserve">DFA</w:t>
                  </w:r>
                </w:p>
              </w:tc>
              <w:tc>
                <w:tcPr/>
                <w:p>
                  <w:pPr>
                    <w:pStyle w:val="Compact"/>
                    <w:jc w:val="left"/>
                    <w:jc w:val="center"/>
                  </w:pPr>
                  <w:r>
                    <w:t xml:space="preserve">300</w:t>
                  </w:r>
                </w:p>
              </w:tc>
              <w:tc>
                <w:tcPr/>
                <w:p>
                  <w:pPr>
                    <w:pStyle w:val="Compact"/>
                    <w:jc w:val="left"/>
                    <w:jc w:val="center"/>
                  </w:pPr>
                  <w:r>
                    <w:t xml:space="preserve">2</w:t>
                  </w:r>
                </w:p>
              </w:tc>
              <w:tc>
                <w:tcPr/>
                <w:p>
                  <w:pPr>
                    <w:pStyle w:val="Compact"/>
                    <w:jc w:val="left"/>
                    <w:jc w:val="center"/>
                  </w:pPr>
                  <w:r>
                    <w:t xml:space="preserve">fear:</w:t>
                  </w:r>
                  <w:r>
                    <w:t xml:space="preserve"> </w:t>
                  </w:r>
                  <m:oMath>
                    <m:r>
                      <m:rPr>
                        <m:sty m:val="p"/>
                      </m:rPr>
                      <m:t>↓</m:t>
                    </m:r>
                  </m:oMath>
                  <w:r>
                    <w:t xml:space="preserve"> </w:t>
                  </w:r>
                  <w:r>
                    <w:t xml:space="preserve">H then</w:t>
                  </w:r>
                  <w:r>
                    <w:t xml:space="preserve"> </w:t>
                  </w:r>
                  <m:oMath>
                    <m:r>
                      <m:rPr>
                        <m:sty m:val="p"/>
                      </m:rPr>
                      <m:t>↑</m:t>
                    </m:r>
                  </m:oMath>
                  <w:r>
                    <w:t xml:space="preserve"> </w:t>
                  </w:r>
                  <w:r>
                    <w:t xml:space="preserve">H</w:t>
                  </w:r>
                </w:p>
              </w:tc>
            </w:tr>
            <w:tr>
              <w:tc>
                <w:tcPr/>
                <w:p>
                  <w:pPr>
                    <w:pStyle w:val="Compact"/>
                    <w:jc w:val="left"/>
                    <w:jc w:val="center"/>
                  </w:pPr>
                  <w:r>
                    <w:t xml:space="preserve">Uscătescu et al. (2022)</w:t>
                  </w:r>
                </w:p>
              </w:tc>
              <w:tc>
                <w:tcPr/>
                <w:p>
                  <w:pPr>
                    <w:pStyle w:val="Compact"/>
                    <w:jc w:val="left"/>
                    <w:jc w:val="center"/>
                  </w:pPr>
                  <w:r>
                    <w:t xml:space="preserve">124 (55 TD; 30 AT; 39 SZ)</w:t>
                  </w:r>
                </w:p>
              </w:tc>
              <w:tc>
                <w:tcPr/>
                <w:p>
                  <w:pPr>
                    <w:pStyle w:val="Compact"/>
                    <w:jc w:val="left"/>
                    <w:jc w:val="center"/>
                  </w:pPr>
                  <w:r>
                    <w:t xml:space="preserve">?</w:t>
                  </w:r>
                </w:p>
              </w:tc>
              <w:tc>
                <w:tcPr/>
                <w:p>
                  <w:pPr>
                    <w:pStyle w:val="Compact"/>
                    <w:jc w:val="left"/>
                    <w:jc w:val="center"/>
                  </w:pPr>
                  <w:r>
                    <w:t xml:space="preserve">Wavelet</w:t>
                  </w:r>
                </w:p>
              </w:tc>
              <w:tc>
                <w:tcPr/>
                <w:p>
                  <w:pPr>
                    <w:pStyle w:val="Compact"/>
                    <w:jc w:val="left"/>
                    <w:jc w:val="center"/>
                  </w:pPr>
                  <w:r>
                    <w:t xml:space="preserve">947?</w:t>
                  </w:r>
                </w:p>
              </w:tc>
              <w:tc>
                <w:tcPr/>
                <w:p>
                  <w:pPr>
                    <w:pStyle w:val="Compact"/>
                    <w:jc w:val="left"/>
                    <w:jc w:val="center"/>
                  </w:pPr>
                  <w:r>
                    <w:t xml:space="preserve">0.475</w:t>
                  </w:r>
                </w:p>
              </w:tc>
              <w:tc>
                <w:tcPr/>
                <w:p>
                  <w:pPr>
                    <w:pStyle w:val="Compact"/>
                    <w:jc w:val="left"/>
                    <w:jc w:val="center"/>
                  </w:pPr>
                  <w:r>
                    <w:t xml:space="preserve">ASD and SZ:</w:t>
                  </w:r>
                  <w:r>
                    <w:t xml:space="preserve"> </w:t>
                  </w:r>
                  <m:oMath>
                    <m:r>
                      <m:rPr>
                        <m:sty m:val="p"/>
                      </m:rPr>
                      <m:t>↓</m:t>
                    </m:r>
                  </m:oMath>
                  <w:r>
                    <w:t xml:space="preserve"> </w:t>
                  </w:r>
                  <w:r>
                    <w:t xml:space="preserve">H</w:t>
                  </w:r>
                </w:p>
              </w:tc>
            </w:tr>
            <w:tr>
              <w:tc>
                <w:tcPr/>
                <w:p>
                  <w:pPr>
                    <w:pStyle w:val="Compact"/>
                    <w:jc w:val="left"/>
                    <w:jc w:val="center"/>
                  </w:pPr>
                  <w:r>
                    <w:t xml:space="preserve">Varley, Craig, et al. (2020)</w:t>
                  </w:r>
                </w:p>
              </w:tc>
              <w:tc>
                <w:tcPr/>
                <w:p>
                  <w:pPr>
                    <w:pStyle w:val="Compact"/>
                    <w:jc w:val="left"/>
                    <w:jc w:val="center"/>
                  </w:pPr>
                  <w:r>
                    <w:t xml:space="preserve">33 (15 HC; 10 min conscious; 8 veg)</w:t>
                  </w:r>
                </w:p>
              </w:tc>
              <w:tc>
                <w:tcPr/>
                <w:p>
                  <w:pPr>
                    <w:pStyle w:val="Compact"/>
                    <w:jc w:val="left"/>
                    <w:jc w:val="center"/>
                  </w:pPr>
                  <w:r>
                    <w:t xml:space="preserve">?</w:t>
                  </w:r>
                </w:p>
              </w:tc>
              <w:tc>
                <w:tcPr/>
                <w:p>
                  <w:pPr>
                    <w:pStyle w:val="Compact"/>
                    <w:jc w:val="left"/>
                    <w:jc w:val="center"/>
                  </w:pPr>
                  <w:r>
                    <w:t xml:space="preserve">HFD</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Lower consciousness:</w:t>
                  </w:r>
                  <w:r>
                    <w:t xml:space="preserve"> </w:t>
                  </w:r>
                  <m:oMath>
                    <m:r>
                      <m:rPr>
                        <m:sty m:val="p"/>
                      </m:rPr>
                      <m:t>↓</m:t>
                    </m:r>
                  </m:oMath>
                  <w:r>
                    <w:t xml:space="preserve"> </w:t>
                  </w:r>
                  <w:r>
                    <w:t xml:space="preserve">H</w:t>
                  </w:r>
                </w:p>
              </w:tc>
            </w:tr>
            <w:tr>
              <w:tc>
                <w:tcPr/>
                <w:p>
                  <w:pPr>
                    <w:pStyle w:val="Compact"/>
                    <w:jc w:val="left"/>
                    <w:jc w:val="center"/>
                  </w:pPr>
                  <w:r>
                    <w:t xml:space="preserve">Von Wegner, Laufs, and Tagliazucchi (2018)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Wavelet, DFA</w:t>
                  </w:r>
                </w:p>
              </w:tc>
              <w:tc>
                <w:tcPr/>
                <w:p>
                  <w:pPr>
                    <w:pStyle w:val="Compact"/>
                    <w:jc w:val="left"/>
                    <w:jc w:val="center"/>
                  </w:pPr>
                  <w:r>
                    <w:t xml:space="preserve">1500</w:t>
                  </w:r>
                </w:p>
              </w:tc>
              <w:tc>
                <w:tcPr/>
                <w:p>
                  <w:pPr>
                    <w:pStyle w:val="Compact"/>
                    <w:jc w:val="left"/>
                    <w:jc w:val="center"/>
                  </w:pPr>
                  <w:r>
                    <w:t xml:space="preserve">2.08</w:t>
                  </w:r>
                </w:p>
              </w:tc>
              <w:tc>
                <w:tcPr/>
                <w:p>
                  <w:pPr>
                    <w:pStyle w:val="Compact"/>
                    <w:jc w:val="left"/>
                    <w:jc w:val="center"/>
                  </w:pPr>
                  <w:r>
                    <w:t xml:space="preserve">multiscale variance effects produce Hurst phenomena without long-range dependence</w:t>
                  </w:r>
                </w:p>
              </w:tc>
            </w:tr>
            <w:tr>
              <w:tc>
                <w:tcPr/>
                <w:p>
                  <w:pPr>
                    <w:pStyle w:val="Compact"/>
                    <w:jc w:val="left"/>
                    <w:jc w:val="center"/>
                  </w:pPr>
                  <w:r>
                    <w:t xml:space="preserve">Warsi, Molloy, and Noseworthy (2012)</w:t>
                  </w:r>
                </w:p>
              </w:tc>
              <w:tc>
                <w:tcPr/>
                <w:p>
                  <w:pPr>
                    <w:pStyle w:val="Compact"/>
                    <w:jc w:val="left"/>
                    <w:jc w:val="center"/>
                  </w:pPr>
                  <w:r>
                    <w:t xml:space="preserve">46 (33 AD; 13 HC)</w:t>
                  </w:r>
                </w:p>
              </w:tc>
              <w:tc>
                <w:tcPr/>
                <w:p>
                  <w:pPr>
                    <w:pStyle w:val="Compact"/>
                    <w:jc w:val="left"/>
                    <w:jc w:val="center"/>
                  </w:pPr>
                  <w:r>
                    <w:t xml:space="preserve">?</w:t>
                  </w:r>
                </w:p>
              </w:tc>
              <w:tc>
                <w:tcPr/>
                <w:p>
                  <w:pPr>
                    <w:pStyle w:val="Compact"/>
                    <w:jc w:val="left"/>
                    <w:jc w:val="center"/>
                  </w:pPr>
                  <w:r>
                    <w:t xml:space="preserve">PSD, RD</w:t>
                  </w:r>
                </w:p>
              </w:tc>
              <w:tc>
                <w:tcPr/>
                <w:p>
                  <w:pPr>
                    <w:pStyle w:val="Compact"/>
                    <w:jc w:val="left"/>
                    <w:jc w:val="center"/>
                  </w:pPr>
                  <w:r>
                    <w:t xml:space="preserve">2,400</w:t>
                  </w:r>
                </w:p>
              </w:tc>
              <w:tc>
                <w:tcPr/>
                <w:p>
                  <w:pPr>
                    <w:pStyle w:val="Compact"/>
                    <w:jc w:val="left"/>
                    <w:jc w:val="center"/>
                  </w:pPr>
                  <w:r>
                    <w:t xml:space="preserve">0.25</w:t>
                  </w:r>
                </w:p>
              </w:tc>
              <w:tc>
                <w:tcPr/>
                <w:p>
                  <w:pPr>
                    <w:pStyle w:val="Compact"/>
                    <w:jc w:val="left"/>
                    <w:jc w:val="center"/>
                  </w:pPr>
                  <w:r>
                    <w:t xml:space="preserve">AD:</w:t>
                  </w:r>
                  <w:r>
                    <w:t xml:space="preserve"> </w:t>
                  </w:r>
                  <m:oMath>
                    <m:r>
                      <m:rPr>
                        <m:sty m:val="p"/>
                      </m:rPr>
                      <m:t>↑</m:t>
                    </m:r>
                  </m:oMath>
                  <w:r>
                    <w:t xml:space="preserve"> </w:t>
                  </w:r>
                  <w:r>
                    <w:t xml:space="preserve">H</w:t>
                  </w:r>
                </w:p>
              </w:tc>
            </w:tr>
            <w:tr>
              <w:tc>
                <w:tcPr/>
                <w:p>
                  <w:pPr>
                    <w:pStyle w:val="Compact"/>
                    <w:jc w:val="left"/>
                    <w:jc w:val="center"/>
                  </w:pPr>
                  <w:r>
                    <w:t xml:space="preserve">Weber, Soreni, and Noseworthy (2014)</w:t>
                  </w:r>
                </w:p>
              </w:tc>
              <w:tc>
                <w:tcPr/>
                <w:p>
                  <w:pPr>
                    <w:pStyle w:val="Compact"/>
                    <w:jc w:val="left"/>
                    <w:jc w:val="center"/>
                  </w:pPr>
                  <w:r>
                    <w:t xml:space="preserve">14</w:t>
                  </w:r>
                </w:p>
              </w:tc>
              <w:tc>
                <w:tcPr/>
                <w:p>
                  <w:pPr>
                    <w:pStyle w:val="Compact"/>
                    <w:jc w:val="left"/>
                    <w:jc w:val="center"/>
                  </w:pPr>
                  <w:r>
                    <w:t xml:space="preserve">22-38</w:t>
                  </w:r>
                </w:p>
              </w:tc>
              <w:tc>
                <w:tcPr/>
                <w:p>
                  <w:pPr>
                    <w:pStyle w:val="Compact"/>
                    <w:jc w:val="left"/>
                    <w:jc w:val="center"/>
                  </w:pPr>
                  <w:r>
                    <w:t xml:space="preserve">Wavelet</w:t>
                  </w:r>
                </w:p>
              </w:tc>
              <w:tc>
                <w:tcPr/>
                <w:p>
                  <w:pPr>
                    <w:pStyle w:val="Compact"/>
                    <w:jc w:val="left"/>
                    <w:jc w:val="center"/>
                  </w:pPr>
                  <w:r>
                    <w:t xml:space="preserve">512</w:t>
                  </w:r>
                </w:p>
              </w:tc>
              <w:tc>
                <w:tcPr/>
                <w:p>
                  <w:pPr>
                    <w:pStyle w:val="Compact"/>
                    <w:jc w:val="left"/>
                    <w:jc w:val="center"/>
                  </w:pPr>
                  <w:r>
                    <w:t xml:space="preserve">2</w:t>
                  </w:r>
                </w:p>
              </w:tc>
              <w:tc>
                <w:tcPr/>
                <w:p>
                  <w:pPr>
                    <w:pStyle w:val="Compact"/>
                    <w:jc w:val="left"/>
                    <w:jc w:val="center"/>
                  </w:pPr>
                  <w:r>
                    <w:t xml:space="preserve">acute alcohol intoxication: mix of</w:t>
                  </w:r>
                  <w:r>
                    <w:t xml:space="preserve"> </w:t>
                  </w:r>
                  <m:oMath>
                    <m:r>
                      <m:t>u</m:t>
                    </m:r>
                    <m:r>
                      <m:t>p</m:t>
                    </m:r>
                    <m:r>
                      <m:t>a</m:t>
                    </m:r>
                    <m:r>
                      <m:t>r</m:t>
                    </m:r>
                    <m:r>
                      <m:t>r</m:t>
                    </m:r>
                    <m:r>
                      <m:t>o</m:t>
                    </m:r>
                    <m:r>
                      <m:t>w</m:t>
                    </m:r>
                  </m:oMath>
                  <w:r>
                    <w:t xml:space="preserve"> </w:t>
                  </w:r>
                  <w:r>
                    <w:t xml:space="preserve">and</w:t>
                  </w:r>
                  <w:r>
                    <w:t xml:space="preserve"> </w:t>
                  </w:r>
                  <m:oMath>
                    <m:r>
                      <m:t>d</m:t>
                    </m:r>
                    <m:r>
                      <m:t>o</m:t>
                    </m:r>
                    <m:r>
                      <m:t>w</m:t>
                    </m:r>
                    <m:r>
                      <m:t>n</m:t>
                    </m:r>
                    <m:r>
                      <m:t>a</m:t>
                    </m:r>
                    <m:r>
                      <m:t>r</m:t>
                    </m:r>
                    <m:r>
                      <m:t>r</m:t>
                    </m:r>
                    <m:r>
                      <m:t>o</m:t>
                    </m:r>
                    <m:r>
                      <m:t>w</m:t>
                    </m:r>
                  </m:oMath>
                  <w:r>
                    <w:t xml:space="preserve"> </w:t>
                  </w:r>
                  <w:r>
                    <w:t xml:space="preserve">H</w:t>
                  </w:r>
                </w:p>
              </w:tc>
            </w:tr>
            <w:tr>
              <w:tc>
                <w:tcPr/>
                <w:p>
                  <w:pPr>
                    <w:pStyle w:val="Compact"/>
                    <w:jc w:val="left"/>
                    <w:jc w:val="center"/>
                  </w:pPr>
                  <w:r>
                    <w:t xml:space="preserve">Alle Meije Wink et al. (2006)</w:t>
                  </w:r>
                </w:p>
              </w:tc>
              <w:tc>
                <w:tcPr/>
                <w:p>
                  <w:pPr>
                    <w:pStyle w:val="Compact"/>
                    <w:jc w:val="left"/>
                    <w:jc w:val="center"/>
                  </w:pPr>
                  <w:r>
                    <w:t xml:space="preserve">22 (11 old; 11 young)</w:t>
                  </w:r>
                </w:p>
              </w:tc>
              <w:tc>
                <w:tcPr/>
                <w:p>
                  <w:pPr>
                    <w:pStyle w:val="Compact"/>
                    <w:jc w:val="left"/>
                    <w:jc w:val="center"/>
                  </w:pPr>
                  <w:r>
                    <w:t xml:space="preserve">22 and 65</w:t>
                  </w:r>
                </w:p>
              </w:tc>
              <w:tc>
                <w:tcPr/>
                <w:p>
                  <w:pPr>
                    <w:pStyle w:val="Compact"/>
                    <w:jc w:val="left"/>
                    <w:jc w:val="center"/>
                  </w:pPr>
                  <w:r>
                    <w:t xml:space="preserve">MLW</w:t>
                  </w:r>
                </w:p>
              </w:tc>
              <w:tc>
                <w:tcPr/>
                <w:p>
                  <w:pPr>
                    <w:pStyle w:val="Compact"/>
                    <w:jc w:val="left"/>
                    <w:jc w:val="center"/>
                  </w:pPr>
                  <w:r>
                    <w:t xml:space="preserve">512</w:t>
                  </w:r>
                </w:p>
              </w:tc>
              <w:tc>
                <w:tcPr/>
                <w:p>
                  <w:pPr>
                    <w:pStyle w:val="Compact"/>
                    <w:jc w:val="left"/>
                    <w:jc w:val="center"/>
                  </w:pPr>
                  <w:r>
                    <w:t xml:space="preserve">1.1</w:t>
                  </w:r>
                </w:p>
              </w:tc>
              <w:tc>
                <w:tcPr/>
                <w:p>
                  <w:pPr>
                    <w:pStyle w:val="Compact"/>
                    <w:jc w:val="left"/>
                    <w:jc w:val="center"/>
                  </w:pPr>
                  <w:r>
                    <w:t xml:space="preserve">age:</w:t>
                  </w:r>
                  <w:r>
                    <w:t xml:space="preserve"> </w:t>
                  </w:r>
                  <m:oMath>
                    <m:r>
                      <m:rPr>
                        <m:sty m:val="p"/>
                      </m:rPr>
                      <m:t>↑</m:t>
                    </m:r>
                  </m:oMath>
                  <w:r>
                    <w:t xml:space="preserve"> </w:t>
                  </w:r>
                  <w:r>
                    <w:t xml:space="preserve">H in bilateral hippocampus; scopolamine:</w:t>
                  </w:r>
                  <w:r>
                    <w:t xml:space="preserve"> </w:t>
                  </w:r>
                  <m:oMath>
                    <m:r>
                      <m:rPr>
                        <m:sty m:val="p"/>
                      </m:rPr>
                      <m:t>↑</m:t>
                    </m:r>
                  </m:oMath>
                  <w:r>
                    <w:t xml:space="preserve"> </w:t>
                  </w:r>
                  <w:r>
                    <w:t xml:space="preserve">H; faster task:</w:t>
                  </w:r>
                  <w:r>
                    <w:t xml:space="preserve"> </w:t>
                  </w:r>
                  <m:oMath>
                    <m:r>
                      <m:rPr>
                        <m:sty m:val="p"/>
                      </m:rPr>
                      <m:t>↑</m:t>
                    </m:r>
                  </m:oMath>
                  <w:r>
                    <w:t xml:space="preserve"> </w:t>
                  </w:r>
                  <w:r>
                    <w:t xml:space="preserve">H</w:t>
                  </w:r>
                </w:p>
              </w:tc>
            </w:tr>
            <w:tr>
              <w:tc>
                <w:tcPr/>
                <w:p>
                  <w:pPr>
                    <w:pStyle w:val="Compact"/>
                    <w:jc w:val="left"/>
                    <w:jc w:val="center"/>
                  </w:pPr>
                  <w:r>
                    <w:t xml:space="preserve">Alle-Meije Wink et al. (2008)</w:t>
                  </w:r>
                </w:p>
              </w:tc>
              <w:tc>
                <w:tcPr/>
                <w:p>
                  <w:pPr>
                    <w:pStyle w:val="Compact"/>
                    <w:jc w:val="left"/>
                    <w:jc w:val="center"/>
                  </w:pPr>
                  <w:r>
                    <w:t xml:space="preserve">11</w:t>
                  </w:r>
                </w:p>
              </w:tc>
              <w:tc>
                <w:tcPr/>
                <w:p>
                  <w:pPr>
                    <w:pStyle w:val="Compact"/>
                    <w:jc w:val="left"/>
                    <w:jc w:val="center"/>
                  </w:pPr>
                  <w:r>
                    <w:t xml:space="preserve">mean 35</w:t>
                  </w:r>
                  <w:r>
                    <w:t xml:space="preserve"> </w:t>
                  </w:r>
                  <m:oMath>
                    <m:r>
                      <m:rPr>
                        <m:sty m:val="p"/>
                      </m:rPr>
                      <m:t>±</m:t>
                    </m:r>
                  </m:oMath>
                  <w:r>
                    <w:t xml:space="preserve"> </w:t>
                  </w:r>
                  <w:r>
                    <w:t xml:space="preserve">10</w:t>
                  </w:r>
                </w:p>
              </w:tc>
              <w:tc>
                <w:tcPr/>
                <w:p>
                  <w:pPr>
                    <w:pStyle w:val="Compact"/>
                    <w:jc w:val="left"/>
                    <w:jc w:val="center"/>
                  </w:pPr>
                  <w:r>
                    <w:t xml:space="preserve">Wavelet</w:t>
                  </w:r>
                </w:p>
              </w:tc>
              <w:tc>
                <w:tcPr/>
                <w:p>
                  <w:pPr>
                    <w:pStyle w:val="Compact"/>
                    <w:jc w:val="left"/>
                    <w:jc w:val="center"/>
                  </w:pPr>
                  <w:r>
                    <w:t xml:space="preserve">136</w:t>
                  </w:r>
                </w:p>
              </w:tc>
              <w:tc>
                <w:tcPr/>
                <w:p>
                  <w:pPr>
                    <w:pStyle w:val="Compact"/>
                    <w:jc w:val="left"/>
                    <w:jc w:val="center"/>
                  </w:pPr>
                  <w:r>
                    <w:t xml:space="preserve">1.1</w:t>
                  </w:r>
                </w:p>
              </w:tc>
              <w:tc>
                <w:tcPr/>
                <w:p>
                  <w:pPr>
                    <w:pStyle w:val="Compact"/>
                    <w:jc w:val="left"/>
                    <w:jc w:val="center"/>
                  </w:pPr>
                  <w:r>
                    <w:t xml:space="preserve">latency in fame decision task:</w:t>
                  </w:r>
                  <w:r>
                    <w:t xml:space="preserve"> </w:t>
                  </w:r>
                  <m:oMath>
                    <m:r>
                      <m:rPr>
                        <m:sty m:val="p"/>
                      </m:rPr>
                      <m:t>↓</m:t>
                    </m:r>
                  </m:oMath>
                  <w:r>
                    <w:t xml:space="preserve"> </w:t>
                  </w:r>
                  <w:r>
                    <w:t xml:space="preserve">H</w:t>
                  </w:r>
                </w:p>
              </w:tc>
            </w:tr>
            <w:tr>
              <w:tc>
                <w:tcPr/>
                <w:p>
                  <w:pPr>
                    <w:pStyle w:val="Compact"/>
                    <w:jc w:val="left"/>
                    <w:jc w:val="center"/>
                  </w:pPr>
                  <w:r>
                    <w:t xml:space="preserve">Xie et al. (2024)</w:t>
                  </w:r>
                </w:p>
              </w:tc>
              <w:tc>
                <w:tcPr/>
                <w:p>
                  <w:pPr>
                    <w:pStyle w:val="Compact"/>
                    <w:jc w:val="left"/>
                    <w:jc w:val="center"/>
                  </w:pPr>
                  <w:r>
                    <w:t xml:space="preserve">70</w:t>
                  </w:r>
                </w:p>
              </w:tc>
              <w:tc>
                <w:tcPr/>
                <w:p>
                  <w:pPr>
                    <w:pStyle w:val="Compact"/>
                    <w:jc w:val="left"/>
                    <w:jc w:val="center"/>
                  </w:pPr>
                  <w:r>
                    <w:t xml:space="preserve">?</w:t>
                  </w:r>
                </w:p>
              </w:tc>
              <w:tc>
                <w:tcPr/>
                <w:p>
                  <w:pPr>
                    <w:pStyle w:val="Compact"/>
                    <w:jc w:val="left"/>
                    <w:jc w:val="center"/>
                  </w:pPr>
                  <w:r>
                    <w:t xml:space="preserve">Wavelet</w:t>
                  </w:r>
                </w:p>
              </w:tc>
              <w:tc>
                <w:tcPr/>
                <w:p>
                  <w:pPr>
                    <w:pStyle w:val="Compact"/>
                    <w:jc w:val="left"/>
                    <w:jc w:val="center"/>
                  </w:pPr>
                  <w:r>
                    <w:t xml:space="preserve">700</w:t>
                  </w:r>
                </w:p>
              </w:tc>
              <w:tc>
                <w:tcPr/>
                <w:p>
                  <w:pPr>
                    <w:pStyle w:val="Compact"/>
                    <w:jc w:val="left"/>
                    <w:jc w:val="center"/>
                  </w:pPr>
                  <w:r>
                    <w:t xml:space="preserve">0.6</w:t>
                  </w:r>
                </w:p>
              </w:tc>
              <w:tc>
                <w:tcPr/>
                <w:p>
                  <w:pPr>
                    <w:pStyle w:val="Compact"/>
                    <w:jc w:val="left"/>
                    <w:jc w:val="center"/>
                  </w:pPr>
                  <w:r>
                    <w:t xml:space="preserve">pharmaco-resistant TLE:</w:t>
                  </w:r>
                  <w:r>
                    <w:t xml:space="preserve"> </w:t>
                  </w:r>
                  <m:oMath>
                    <m:r>
                      <m:rPr>
                        <m:sty m:val="p"/>
                      </m:rPr>
                      <m:t>↓</m:t>
                    </m:r>
                  </m:oMath>
                  <w:r>
                    <w:t xml:space="preserve"> </w:t>
                  </w:r>
                  <w:r>
                    <w:t xml:space="preserve">H</w:t>
                  </w:r>
                </w:p>
              </w:tc>
            </w:tr>
          </w:tbl>
          <w:bookmarkEnd w:id="121"/>
          <w:p/>
        </w:tc>
      </w:tr>
    </w:tbl>
    <w:bookmarkEnd w:id="122"/>
    <w:bookmarkStart w:id="569" w:name="references"/>
    <w:p>
      <w:pPr>
        <w:pStyle w:val="Heading2"/>
      </w:pPr>
      <w:r>
        <w:t xml:space="preserve">References</w:t>
      </w:r>
    </w:p>
    <w:bookmarkStart w:id="568" w:name="refs"/>
    <w:bookmarkStart w:id="124" w:name="X0e47397dcba1881711218c80174401b64537abe"/>
    <w:p>
      <w:pPr>
        <w:pStyle w:val="Bibliography"/>
      </w:pPr>
      <w:r>
        <w:t xml:space="preserve">Akdeniz, Gülsüm. 2017.</w:t>
      </w:r>
      <w:r>
        <w:t xml:space="preserve"> </w:t>
      </w:r>
      <w:r>
        <w:t xml:space="preserve">“Complexity</w:t>
      </w:r>
      <w:r>
        <w:t xml:space="preserve"> </w:t>
      </w:r>
      <w:r>
        <w:t xml:space="preserve">Analysis</w:t>
      </w:r>
      <w:r>
        <w:t xml:space="preserve"> </w:t>
      </w:r>
      <w:r>
        <w:t xml:space="preserve">of</w:t>
      </w:r>
      <w:r>
        <w:t xml:space="preserve"> </w:t>
      </w:r>
      <w:r>
        <w:t xml:space="preserve">Resting-State fMRI</w:t>
      </w:r>
      <w:r>
        <w:t xml:space="preserve"> </w:t>
      </w:r>
      <w:r>
        <w:t xml:space="preserve">in</w:t>
      </w:r>
      <w:r>
        <w:t xml:space="preserve"> </w:t>
      </w:r>
      <w:r>
        <w:t xml:space="preserve">Adult Patients</w:t>
      </w:r>
      <w:r>
        <w:t xml:space="preserve"> </w:t>
      </w:r>
      <w:r>
        <w:t xml:space="preserve">with</w:t>
      </w:r>
      <w:r>
        <w:t xml:space="preserve"> </w:t>
      </w:r>
      <w:r>
        <w:t xml:space="preserve">Attention Deficit Hyperactivity Disorder</w:t>
      </w:r>
      <w:r>
        <w:t xml:space="preserve">:</w:t>
      </w:r>
      <w:r>
        <w:t xml:space="preserve"> </w:t>
      </w:r>
      <w:r>
        <w:t xml:space="preserve">Brain Entropy</w:t>
      </w:r>
      <w:r>
        <w:t xml:space="preserve">.”</w:t>
      </w:r>
      <w:r>
        <w:t xml:space="preserve"> </w:t>
      </w:r>
      <w:r>
        <w:rPr>
          <w:i/>
          <w:iCs/>
        </w:rPr>
        <w:t xml:space="preserve">Computational Intelligence and Neuroscience</w:t>
      </w:r>
      <w:r>
        <w:t xml:space="preserve"> </w:t>
      </w:r>
      <w:r>
        <w:t xml:space="preserve">2017: 1–6.</w:t>
      </w:r>
      <w:r>
        <w:t xml:space="preserve"> </w:t>
      </w:r>
      <w:hyperlink r:id="rId123">
        <w:r>
          <w:rPr>
            <w:rStyle w:val="Hyperlink"/>
          </w:rPr>
          <w:t xml:space="preserve">https://doi.org/10.1155/2017/3091815</w:t>
        </w:r>
      </w:hyperlink>
      <w:r>
        <w:t xml:space="preserve">.</w:t>
      </w:r>
    </w:p>
    <w:bookmarkEnd w:id="124"/>
    <w:bookmarkStart w:id="126" w:name="ref-akhrifFractalAnalysisBOLD2018"/>
    <w:p>
      <w:pPr>
        <w:pStyle w:val="Bibliography"/>
      </w:pPr>
      <w:r>
        <w:t xml:space="preserve">Akhrif, Atae, Marcel Romanos, Katharina Domschke, Angelika Schmitt-Boehrer, and Susanne Neufang. 2018.</w:t>
      </w:r>
      <w:r>
        <w:t xml:space="preserve"> </w:t>
      </w:r>
      <w:r>
        <w:t xml:space="preserve">“Fractal</w:t>
      </w:r>
      <w:r>
        <w:t xml:space="preserve"> </w:t>
      </w:r>
      <w:r>
        <w:t xml:space="preserve">Analysis</w:t>
      </w:r>
      <w:r>
        <w:t xml:space="preserve"> </w:t>
      </w:r>
      <w:r>
        <w:t xml:space="preserve">of</w:t>
      </w:r>
      <w:r>
        <w:t xml:space="preserve"> </w:t>
      </w:r>
      <w:r>
        <w:t xml:space="preserve">BOLD Time Series</w:t>
      </w:r>
      <w:r>
        <w:t xml:space="preserve"> </w:t>
      </w:r>
      <w:r>
        <w:t xml:space="preserve">in a</w:t>
      </w:r>
      <w:r>
        <w:t xml:space="preserve"> </w:t>
      </w:r>
      <w:r>
        <w:t xml:space="preserve">Network Associated With Waiting Impulsivity</w:t>
      </w:r>
      <w:r>
        <w:t xml:space="preserve">.”</w:t>
      </w:r>
      <w:r>
        <w:t xml:space="preserve"> </w:t>
      </w:r>
      <w:r>
        <w:rPr>
          <w:i/>
          <w:iCs/>
        </w:rPr>
        <w:t xml:space="preserve">Frontiers in Physiology</w:t>
      </w:r>
      <w:r>
        <w:t xml:space="preserve"> </w:t>
      </w:r>
      <w:r>
        <w:t xml:space="preserve">9 (October): 1378.</w:t>
      </w:r>
      <w:r>
        <w:t xml:space="preserve"> </w:t>
      </w:r>
      <w:hyperlink r:id="rId125">
        <w:r>
          <w:rPr>
            <w:rStyle w:val="Hyperlink"/>
          </w:rPr>
          <w:t xml:space="preserve">https://doi.org/10.3389/fphys.2018.01378</w:t>
        </w:r>
      </w:hyperlink>
      <w:r>
        <w:t xml:space="preserve">.</w:t>
      </w:r>
    </w:p>
    <w:bookmarkEnd w:id="126"/>
    <w:bookmarkStart w:id="128" w:name="ref-allendorferBrainNetworkEntropy2024"/>
    <w:p>
      <w:pPr>
        <w:pStyle w:val="Bibliography"/>
      </w:pPr>
      <w:r>
        <w:t xml:space="preserve">Allendorfer, Jane B., Rodolphe Nenert, Adam M. Goodman, Pranav Kakulamarri, Stephen Correia, Noah S. Philip, W. Curt LaFrance, and Jerzy P. Szaflarski. 2024.</w:t>
      </w:r>
      <w:r>
        <w:t xml:space="preserve"> </w:t>
      </w:r>
      <w:r>
        <w:t xml:space="preserve">“Brain Network Entropy, Depression, and Quality of Life in People with Traumatic Brain Injury and Seizure Disorders.”</w:t>
      </w:r>
      <w:r>
        <w:t xml:space="preserve"> </w:t>
      </w:r>
      <w:r>
        <w:rPr>
          <w:i/>
          <w:iCs/>
        </w:rPr>
        <w:t xml:space="preserve">Epilepsia Open</w:t>
      </w:r>
      <w:r>
        <w:t xml:space="preserve"> </w:t>
      </w:r>
      <w:r>
        <w:t xml:space="preserve">9 (3): 969–80.</w:t>
      </w:r>
      <w:r>
        <w:t xml:space="preserve"> </w:t>
      </w:r>
      <w:hyperlink r:id="rId127">
        <w:r>
          <w:rPr>
            <w:rStyle w:val="Hyperlink"/>
          </w:rPr>
          <w:t xml:space="preserve">https://doi.org/10.1002/epi4.12926</w:t>
        </w:r>
      </w:hyperlink>
      <w:r>
        <w:t xml:space="preserve">.</w:t>
      </w:r>
    </w:p>
    <w:bookmarkEnd w:id="128"/>
    <w:bookmarkStart w:id="130" w:name="Xbdfb5d2a92efab7f598aa97bf5c612d28d0c9de"/>
    <w:p>
      <w:pPr>
        <w:pStyle w:val="Bibliography"/>
      </w:pPr>
      <w:r>
        <w:t xml:space="preserve">Alpert, Galit Fuhrmann, Grit Hein, Nancy Tsai, Marcus J. Naumer, and Robert T. Knight. 2008.</w:t>
      </w:r>
      <w:r>
        <w:t xml:space="preserve"> </w:t>
      </w:r>
      <w:r>
        <w:t xml:space="preserve">“Temporal</w:t>
      </w:r>
      <w:r>
        <w:t xml:space="preserve"> </w:t>
      </w:r>
      <w:r>
        <w:t xml:space="preserve">Characteristics</w:t>
      </w:r>
      <w:r>
        <w:t xml:space="preserve"> </w:t>
      </w:r>
      <w:r>
        <w:t xml:space="preserve">of</w:t>
      </w:r>
      <w:r>
        <w:t xml:space="preserve"> </w:t>
      </w:r>
      <w:r>
        <w:t xml:space="preserve">Audiovisual Information Processing</w:t>
      </w:r>
      <w:r>
        <w:t xml:space="preserve">.”</w:t>
      </w:r>
      <w:r>
        <w:t xml:space="preserve"> </w:t>
      </w:r>
      <w:r>
        <w:rPr>
          <w:i/>
          <w:iCs/>
        </w:rPr>
        <w:t xml:space="preserve">The Journal of Neuroscience</w:t>
      </w:r>
      <w:r>
        <w:t xml:space="preserve"> </w:t>
      </w:r>
      <w:r>
        <w:t xml:space="preserve">28 (20): 5344–49.</w:t>
      </w:r>
      <w:r>
        <w:t xml:space="preserve"> </w:t>
      </w:r>
      <w:hyperlink r:id="rId129">
        <w:r>
          <w:rPr>
            <w:rStyle w:val="Hyperlink"/>
          </w:rPr>
          <w:t xml:space="preserve">https://doi.org/10.1523/JNEUROSCI.5039-07.2008</w:t>
        </w:r>
      </w:hyperlink>
      <w:r>
        <w:t xml:space="preserve">.</w:t>
      </w:r>
    </w:p>
    <w:bookmarkEnd w:id="130"/>
    <w:bookmarkStart w:id="132" w:name="ref-amalricEntropyComplexityMaturity2023"/>
    <w:p>
      <w:pPr>
        <w:pStyle w:val="Bibliography"/>
      </w:pPr>
      <w:r>
        <w:t xml:space="preserve">Amalric, Marie, and Jessica F. Cantlon. 2023.</w:t>
      </w:r>
      <w:r>
        <w:t xml:space="preserve"> </w:t>
      </w:r>
      <w:r>
        <w:t xml:space="preserve">“Entropy, Complexity, and Maturity in Children’s Neural Responses to Naturalistic Video Lessons.”</w:t>
      </w:r>
      <w:r>
        <w:t xml:space="preserve"> </w:t>
      </w:r>
      <w:r>
        <w:rPr>
          <w:i/>
          <w:iCs/>
        </w:rPr>
        <w:t xml:space="preserve">Cortex</w:t>
      </w:r>
      <w:r>
        <w:t xml:space="preserve"> </w:t>
      </w:r>
      <w:r>
        <w:t xml:space="preserve">163 (June): 14–25.</w:t>
      </w:r>
      <w:r>
        <w:t xml:space="preserve"> </w:t>
      </w:r>
      <w:hyperlink r:id="rId131">
        <w:r>
          <w:rPr>
            <w:rStyle w:val="Hyperlink"/>
          </w:rPr>
          <w:t xml:space="preserve">https://doi.org/10.1016/j.cortex.2023.02.008</w:t>
        </w:r>
      </w:hyperlink>
      <w:r>
        <w:t xml:space="preserve">.</w:t>
      </w:r>
    </w:p>
    <w:bookmarkEnd w:id="132"/>
    <w:bookmarkStart w:id="134" w:name="ref-bandtPermutationEntropyNatural2002"/>
    <w:p>
      <w:pPr>
        <w:pStyle w:val="Bibliography"/>
      </w:pPr>
      <w:r>
        <w:t xml:space="preserve">Bandt, Christoph, and Bernd Pompe. 2002.</w:t>
      </w:r>
      <w:r>
        <w:t xml:space="preserve"> </w:t>
      </w:r>
      <w:r>
        <w:t xml:space="preserve">“Permutation</w:t>
      </w:r>
      <w:r>
        <w:t xml:space="preserve"> </w:t>
      </w:r>
      <w:r>
        <w:t xml:space="preserve">Entropy</w:t>
      </w:r>
      <w:r>
        <w:t xml:space="preserve">:</w:t>
      </w:r>
      <w:r>
        <w:t xml:space="preserve"> </w:t>
      </w:r>
      <w:r>
        <w:t xml:space="preserve">A Natural Complexity Measure</w:t>
      </w:r>
      <w:r>
        <w:t xml:space="preserve"> </w:t>
      </w:r>
      <w:r>
        <w:t xml:space="preserve">for</w:t>
      </w:r>
      <w:r>
        <w:t xml:space="preserve"> </w:t>
      </w:r>
      <w:r>
        <w:t xml:space="preserve">Time Series</w:t>
      </w:r>
      <w:r>
        <w:t xml:space="preserve">.”</w:t>
      </w:r>
      <w:r>
        <w:t xml:space="preserve"> </w:t>
      </w:r>
      <w:r>
        <w:rPr>
          <w:i/>
          <w:iCs/>
        </w:rPr>
        <w:t xml:space="preserve">Physical Review Letters</w:t>
      </w:r>
      <w:r>
        <w:t xml:space="preserve"> </w:t>
      </w:r>
      <w:r>
        <w:t xml:space="preserve">88 (17): 174102.</w:t>
      </w:r>
      <w:r>
        <w:t xml:space="preserve"> </w:t>
      </w:r>
      <w:hyperlink r:id="rId133">
        <w:r>
          <w:rPr>
            <w:rStyle w:val="Hyperlink"/>
          </w:rPr>
          <w:t xml:space="preserve">https://doi.org/10.1103/PhysRevLett.88.174102</w:t>
        </w:r>
      </w:hyperlink>
      <w:r>
        <w:t xml:space="preserve">.</w:t>
      </w:r>
    </w:p>
    <w:bookmarkEnd w:id="134"/>
    <w:bookmarkStart w:id="136" w:name="ref-barnesEndogenousHumanBrain2009"/>
    <w:p>
      <w:pPr>
        <w:pStyle w:val="Bibliography"/>
      </w:pPr>
      <w:r>
        <w:t xml:space="preserve">Barnes, Anna, Edward T. Bullmore, and John Suckling. 2009.</w:t>
      </w:r>
      <w:r>
        <w:t xml:space="preserve"> </w:t>
      </w:r>
      <w:r>
        <w:t xml:space="preserve">“Endogenous</w:t>
      </w:r>
      <w:r>
        <w:t xml:space="preserve"> </w:t>
      </w:r>
      <w:r>
        <w:t xml:space="preserve">Human Brain Dynamics Recover Slowly Following Cognitive Effort</w:t>
      </w:r>
      <w:r>
        <w:t xml:space="preserve">.”</w:t>
      </w:r>
      <w:r>
        <w:t xml:space="preserve"> </w:t>
      </w:r>
      <w:r>
        <w:t xml:space="preserve">Edited by Björn Brembs.</w:t>
      </w:r>
      <w:r>
        <w:t xml:space="preserve"> </w:t>
      </w:r>
      <w:r>
        <w:rPr>
          <w:i/>
          <w:iCs/>
        </w:rPr>
        <w:t xml:space="preserve">PLoS ONE</w:t>
      </w:r>
      <w:r>
        <w:t xml:space="preserve"> </w:t>
      </w:r>
      <w:r>
        <w:t xml:space="preserve">4 (8): e6626.</w:t>
      </w:r>
      <w:r>
        <w:t xml:space="preserve"> </w:t>
      </w:r>
      <w:hyperlink r:id="rId135">
        <w:r>
          <w:rPr>
            <w:rStyle w:val="Hyperlink"/>
          </w:rPr>
          <w:t xml:space="preserve">https://doi.org/10.1371/journal.pone.0006626</w:t>
        </w:r>
      </w:hyperlink>
      <w:r>
        <w:t xml:space="preserve">.</w:t>
      </w:r>
    </w:p>
    <w:bookmarkEnd w:id="136"/>
    <w:bookmarkStart w:id="137" w:name="ref-beggsCortexCriticalPoint2022"/>
    <w:p>
      <w:pPr>
        <w:pStyle w:val="Bibliography"/>
      </w:pPr>
      <w:r>
        <w:t xml:space="preserve">Beggs, John M. 2022.</w:t>
      </w:r>
      <w:r>
        <w:t xml:space="preserve"> </w:t>
      </w:r>
      <w:r>
        <w:rPr>
          <w:i/>
          <w:iCs/>
        </w:rPr>
        <w:t xml:space="preserve">The</w:t>
      </w:r>
      <w:r>
        <w:rPr>
          <w:i/>
          <w:iCs/>
        </w:rPr>
        <w:t xml:space="preserve"> </w:t>
      </w:r>
      <w:r>
        <w:rPr>
          <w:i/>
          <w:iCs/>
        </w:rPr>
        <w:t xml:space="preserve">Cortex</w:t>
      </w:r>
      <w:r>
        <w:rPr>
          <w:i/>
          <w:iCs/>
        </w:rPr>
        <w:t xml:space="preserve"> </w:t>
      </w:r>
      <w:r>
        <w:rPr>
          <w:i/>
          <w:iCs/>
        </w:rPr>
        <w:t xml:space="preserve">and the</w:t>
      </w:r>
      <w:r>
        <w:rPr>
          <w:i/>
          <w:iCs/>
        </w:rPr>
        <w:t xml:space="preserve"> </w:t>
      </w:r>
      <w:r>
        <w:rPr>
          <w:i/>
          <w:iCs/>
        </w:rPr>
        <w:t xml:space="preserve">Critical Point</w:t>
      </w:r>
      <w:r>
        <w:t xml:space="preserve">. 1st ed. Cambridge, MA: MIT Press Direct.</w:t>
      </w:r>
    </w:p>
    <w:bookmarkEnd w:id="137"/>
    <w:bookmarkStart w:id="139" w:name="ref-betzelMultiscaleBrainNetworks2017"/>
    <w:p>
      <w:pPr>
        <w:pStyle w:val="Bibliography"/>
      </w:pPr>
      <w:r>
        <w:t xml:space="preserve">Betzel, Richard F., and Danielle S. Bassett. 2017.</w:t>
      </w:r>
      <w:r>
        <w:t xml:space="preserve"> </w:t>
      </w:r>
      <w:r>
        <w:t xml:space="preserve">“Multi-Scale Brain Networks.”</w:t>
      </w:r>
      <w:r>
        <w:t xml:space="preserve"> </w:t>
      </w:r>
      <w:r>
        <w:rPr>
          <w:i/>
          <w:iCs/>
        </w:rPr>
        <w:t xml:space="preserve">NeuroImage</w:t>
      </w:r>
      <w:r>
        <w:t xml:space="preserve"> </w:t>
      </w:r>
      <w:r>
        <w:t xml:space="preserve">160 (October): 73–83.</w:t>
      </w:r>
      <w:r>
        <w:t xml:space="preserve"> </w:t>
      </w:r>
      <w:hyperlink r:id="rId138">
        <w:r>
          <w:rPr>
            <w:rStyle w:val="Hyperlink"/>
          </w:rPr>
          <w:t xml:space="preserve">https://doi.org/10.1016/j.neuroimage.2016.11.006</w:t>
        </w:r>
      </w:hyperlink>
      <w:r>
        <w:t xml:space="preserve">.</w:t>
      </w:r>
    </w:p>
    <w:bookmarkEnd w:id="139"/>
    <w:bookmarkStart w:id="141" w:name="X0f93b6543ff913231e11928307e783d4360f114"/>
    <w:p>
      <w:pPr>
        <w:pStyle w:val="Bibliography"/>
      </w:pPr>
      <w:r>
        <w:t xml:space="preserve">Bruhn, Jörgen, Heiko Röpcke, and Andreas Hoeft. 2000.</w:t>
      </w:r>
      <w:r>
        <w:t xml:space="preserve"> </w:t>
      </w:r>
      <w:r>
        <w:t xml:space="preserve">“Approximate</w:t>
      </w:r>
      <w:r>
        <w:t xml:space="preserve"> </w:t>
      </w:r>
      <w:r>
        <w:t xml:space="preserve">Entropy</w:t>
      </w:r>
      <w:r>
        <w:t xml:space="preserve"> </w:t>
      </w:r>
      <w:r>
        <w:t xml:space="preserve">as an</w:t>
      </w:r>
      <w:r>
        <w:t xml:space="preserve"> </w:t>
      </w:r>
      <w:r>
        <w:t xml:space="preserve">Electroencephalographic Measure</w:t>
      </w:r>
      <w:r>
        <w:t xml:space="preserve"> </w:t>
      </w:r>
      <w:r>
        <w:t xml:space="preserve">of</w:t>
      </w:r>
      <w:r>
        <w:t xml:space="preserve"> </w:t>
      </w:r>
      <w:r>
        <w:t xml:space="preserve">Anesthetic Drug Effect</w:t>
      </w:r>
      <w:r>
        <w:t xml:space="preserve"> </w:t>
      </w:r>
      <w:r>
        <w:t xml:space="preserve">During</w:t>
      </w:r>
      <w:r>
        <w:t xml:space="preserve"> </w:t>
      </w:r>
      <w:r>
        <w:t xml:space="preserve">Desflurane Anesthesia</w:t>
      </w:r>
      <w:r>
        <w:t xml:space="preserve">.”</w:t>
      </w:r>
      <w:r>
        <w:t xml:space="preserve"> </w:t>
      </w:r>
      <w:r>
        <w:rPr>
          <w:i/>
          <w:iCs/>
        </w:rPr>
        <w:t xml:space="preserve">Anesthesiology</w:t>
      </w:r>
      <w:r>
        <w:t xml:space="preserve"> </w:t>
      </w:r>
      <w:r>
        <w:t xml:space="preserve">92 (3): 715–26.</w:t>
      </w:r>
      <w:r>
        <w:t xml:space="preserve"> </w:t>
      </w:r>
      <w:hyperlink r:id="rId140">
        <w:r>
          <w:rPr>
            <w:rStyle w:val="Hyperlink"/>
          </w:rPr>
          <w:t xml:space="preserve">https://doi.org/10.1097/00000542-200003000-00016</w:t>
        </w:r>
      </w:hyperlink>
      <w:r>
        <w:t xml:space="preserve">.</w:t>
      </w:r>
    </w:p>
    <w:bookmarkEnd w:id="141"/>
    <w:bookmarkStart w:id="143" w:name="ref-buzsakiRhythmsBrain2006"/>
    <w:p>
      <w:pPr>
        <w:pStyle w:val="Bibliography"/>
      </w:pPr>
      <w:r>
        <w:t xml:space="preserve">Buzsáki, György. 2006.</w:t>
      </w:r>
      <w:r>
        <w:t xml:space="preserve"> </w:t>
      </w:r>
      <w:r>
        <w:rPr>
          <w:i/>
          <w:iCs/>
        </w:rPr>
        <w:t xml:space="preserve">Rhythms of the</w:t>
      </w:r>
      <w:r>
        <w:rPr>
          <w:i/>
          <w:iCs/>
        </w:rPr>
        <w:t xml:space="preserve"> </w:t>
      </w:r>
      <w:r>
        <w:rPr>
          <w:i/>
          <w:iCs/>
        </w:rPr>
        <w:t xml:space="preserve">Brain</w:t>
      </w:r>
      <w:r>
        <w:t xml:space="preserve">. Oxford University Press.</w:t>
      </w:r>
      <w:r>
        <w:t xml:space="preserve"> </w:t>
      </w:r>
      <w:hyperlink r:id="rId142">
        <w:r>
          <w:rPr>
            <w:rStyle w:val="Hyperlink"/>
          </w:rPr>
          <w:t xml:space="preserve">https://doi.org/10.1093/acprof:oso/9780195301069.001.0001</w:t>
        </w:r>
      </w:hyperlink>
      <w:r>
        <w:t xml:space="preserve">.</w:t>
      </w:r>
    </w:p>
    <w:bookmarkEnd w:id="143"/>
    <w:bookmarkStart w:id="145" w:name="Xae9dd0616a54fc73eed25a30650fdd061f473c6"/>
    <w:p>
      <w:pPr>
        <w:pStyle w:val="Bibliography"/>
      </w:pPr>
      <w:r>
        <w:t xml:space="preserve">Cabella, Brenno C. T., Marcio J. Sturzbecher, Draulio B. De Araujo, and Ubiraci P. C. Neves. 2009.</w:t>
      </w:r>
      <w:r>
        <w:t xml:space="preserve"> </w:t>
      </w:r>
      <w:r>
        <w:t xml:space="preserve">“Generalized Relative Entropy in Functional Magnetic Resonance Imaging.”</w:t>
      </w:r>
      <w:r>
        <w:t xml:space="preserve"> </w:t>
      </w:r>
      <w:r>
        <w:rPr>
          <w:i/>
          <w:iCs/>
        </w:rPr>
        <w:t xml:space="preserve">Physica A: Statistical Mechanics and Its Applications</w:t>
      </w:r>
      <w:r>
        <w:t xml:space="preserve"> </w:t>
      </w:r>
      <w:r>
        <w:t xml:space="preserve">388 (1): 41–50.</w:t>
      </w:r>
      <w:r>
        <w:t xml:space="preserve"> </w:t>
      </w:r>
      <w:hyperlink r:id="rId144">
        <w:r>
          <w:rPr>
            <w:rStyle w:val="Hyperlink"/>
          </w:rPr>
          <w:t xml:space="preserve">https://doi.org/10.1016/j.physa.2008.09.029</w:t>
        </w:r>
      </w:hyperlink>
      <w:r>
        <w:t xml:space="preserve">.</w:t>
      </w:r>
    </w:p>
    <w:bookmarkEnd w:id="145"/>
    <w:bookmarkStart w:id="147" w:name="ref-camargoTaskinducedChangesBrain2024"/>
    <w:p>
      <w:pPr>
        <w:pStyle w:val="Bibliography"/>
      </w:pPr>
      <w:r>
        <w:t xml:space="preserve">Camargo, Aldo, Gianpaolo Del Mauro, and Ze Wang. 2024.</w:t>
      </w:r>
      <w:r>
        <w:t xml:space="preserve"> </w:t>
      </w:r>
      <w:r>
        <w:t xml:space="preserve">“Task-Induced Changes in Brain Entropy.”</w:t>
      </w:r>
      <w:r>
        <w:t xml:space="preserve"> </w:t>
      </w:r>
      <w:r>
        <w:rPr>
          <w:i/>
          <w:iCs/>
        </w:rPr>
        <w:t xml:space="preserve">Journal of Neuroscience Research</w:t>
      </w:r>
      <w:r>
        <w:t xml:space="preserve"> </w:t>
      </w:r>
      <w:r>
        <w:t xml:space="preserve">102 (2): e25310.</w:t>
      </w:r>
      <w:r>
        <w:t xml:space="preserve"> </w:t>
      </w:r>
      <w:hyperlink r:id="rId146">
        <w:r>
          <w:rPr>
            <w:rStyle w:val="Hyperlink"/>
          </w:rPr>
          <w:t xml:space="preserve">https://doi.org/10.1002/jnr.25310</w:t>
        </w:r>
      </w:hyperlink>
      <w:r>
        <w:t xml:space="preserve">.</w:t>
      </w:r>
    </w:p>
    <w:bookmarkEnd w:id="147"/>
    <w:bookmarkStart w:id="149" w:name="ref-campbellFractalBasedAnalysisFMRI2022"/>
    <w:p>
      <w:pPr>
        <w:pStyle w:val="Bibliography"/>
      </w:pPr>
      <w:r>
        <w:t xml:space="preserve">Campbell, Olivia, Tamara Vanderwal, and Alexander Mark Weber. 2022.</w:t>
      </w:r>
      <w:r>
        <w:t xml:space="preserve"> </w:t>
      </w:r>
      <w:r>
        <w:t xml:space="preserve">“Fractal-</w:t>
      </w:r>
      <w:r>
        <w:t xml:space="preserve">Based Analysis</w:t>
      </w:r>
      <w:r>
        <w:t xml:space="preserve"> </w:t>
      </w:r>
      <w:r>
        <w:t xml:space="preserve">of</w:t>
      </w:r>
      <w:r>
        <w:t xml:space="preserve"> </w:t>
      </w:r>
      <w:r>
        <w:t xml:space="preserve">fMRI BOLD Signal During Naturalistic Viewing Conditions</w:t>
      </w:r>
      <w:r>
        <w:t xml:space="preserve">.”</w:t>
      </w:r>
      <w:r>
        <w:t xml:space="preserve"> </w:t>
      </w:r>
      <w:r>
        <w:rPr>
          <w:i/>
          <w:iCs/>
        </w:rPr>
        <w:t xml:space="preserve">Frontiers in Physiology</w:t>
      </w:r>
      <w:r>
        <w:t xml:space="preserve"> </w:t>
      </w:r>
      <w:r>
        <w:t xml:space="preserve">12 (January): 809943.</w:t>
      </w:r>
      <w:r>
        <w:t xml:space="preserve"> </w:t>
      </w:r>
      <w:hyperlink r:id="rId148">
        <w:r>
          <w:rPr>
            <w:rStyle w:val="Hyperlink"/>
          </w:rPr>
          <w:t xml:space="preserve">https://doi.org/10.3389/fphys.2021.809943</w:t>
        </w:r>
      </w:hyperlink>
      <w:r>
        <w:t xml:space="preserve">.</w:t>
      </w:r>
    </w:p>
    <w:bookmarkEnd w:id="149"/>
    <w:bookmarkStart w:id="151" w:name="Xc9d26a38204895ad213af368d92541717e06e20"/>
    <w:p>
      <w:pPr>
        <w:pStyle w:val="Bibliography"/>
      </w:pPr>
      <w:r>
        <w:t xml:space="preserve">Canolty, Ryan T., and Robert T. Knight. 2010.</w:t>
      </w:r>
      <w:r>
        <w:t xml:space="preserve"> </w:t>
      </w:r>
      <w:r>
        <w:t xml:space="preserve">“The Functional Role of Cross-Frequency Coupling.”</w:t>
      </w:r>
      <w:r>
        <w:t xml:space="preserve"> </w:t>
      </w:r>
      <w:r>
        <w:rPr>
          <w:i/>
          <w:iCs/>
        </w:rPr>
        <w:t xml:space="preserve">Trends in Cognitive Sciences</w:t>
      </w:r>
      <w:r>
        <w:t xml:space="preserve"> </w:t>
      </w:r>
      <w:r>
        <w:t xml:space="preserve">14 (11): 506–15.</w:t>
      </w:r>
      <w:r>
        <w:t xml:space="preserve"> </w:t>
      </w:r>
      <w:hyperlink r:id="rId150">
        <w:r>
          <w:rPr>
            <w:rStyle w:val="Hyperlink"/>
          </w:rPr>
          <w:t xml:space="preserve">https://doi.org/10.1016/j.tics.2010.09.001</w:t>
        </w:r>
      </w:hyperlink>
      <w:r>
        <w:t xml:space="preserve">.</w:t>
      </w:r>
    </w:p>
    <w:bookmarkEnd w:id="151"/>
    <w:bookmarkStart w:id="153" w:name="ref-catalIntrinsicHierarchySelf2022"/>
    <w:p>
      <w:pPr>
        <w:pStyle w:val="Bibliography"/>
      </w:pPr>
      <w:r>
        <w:t xml:space="preserve">Çatal, Yasir, Mehmet Akif Günay, Chunbo Li, Jijun Wang, Huiru Cui, Wei Li, and Georg Northoff. 2022.</w:t>
      </w:r>
      <w:r>
        <w:t xml:space="preserve"> </w:t>
      </w:r>
      <w:r>
        <w:t xml:space="preserve">“The</w:t>
      </w:r>
      <w:r>
        <w:t xml:space="preserve"> </w:t>
      </w:r>
      <w:r>
        <w:t xml:space="preserve">Intrinsic Hierarchy</w:t>
      </w:r>
      <w:r>
        <w:t xml:space="preserve"> </w:t>
      </w:r>
      <w:r>
        <w:t xml:space="preserve">of</w:t>
      </w:r>
      <w:r>
        <w:t xml:space="preserve"> </w:t>
      </w:r>
      <w:r>
        <w:t xml:space="preserve">Self</w:t>
      </w:r>
      <w:r>
        <w:t xml:space="preserve"> </w:t>
      </w:r>
      <w:r>
        <w:t xml:space="preserve">–</w:t>
      </w:r>
      <w:r>
        <w:t xml:space="preserve"> </w:t>
      </w:r>
      <w:r>
        <w:t xml:space="preserve">Converging Topography</w:t>
      </w:r>
      <w:r>
        <w:t xml:space="preserve"> </w:t>
      </w:r>
      <w:r>
        <w:t xml:space="preserve">and</w:t>
      </w:r>
      <w:r>
        <w:t xml:space="preserve"> </w:t>
      </w:r>
      <w:r>
        <w:t xml:space="preserve">Dynamics</w:t>
      </w:r>
      <w:r>
        <w:t xml:space="preserve">.”</w:t>
      </w:r>
      <w:r>
        <w:t xml:space="preserve"> </w:t>
      </w:r>
      <w:r>
        <w:t xml:space="preserve">Neuroscience.</w:t>
      </w:r>
      <w:r>
        <w:t xml:space="preserve"> </w:t>
      </w:r>
      <w:hyperlink r:id="rId152">
        <w:r>
          <w:rPr>
            <w:rStyle w:val="Hyperlink"/>
          </w:rPr>
          <w:t xml:space="preserve">https://doi.org/10.1101/2022.06.23.497287</w:t>
        </w:r>
      </w:hyperlink>
      <w:r>
        <w:t xml:space="preserve">.</w:t>
      </w:r>
    </w:p>
    <w:bookmarkEnd w:id="153"/>
    <w:bookmarkStart w:id="155" w:name="ref-changCaffeineCausedWidespread2018"/>
    <w:p>
      <w:pPr>
        <w:pStyle w:val="Bibliography"/>
      </w:pPr>
      <w:r>
        <w:t xml:space="preserve">Chang, Da, Donghui Song, Jian Zhang, Yuanqi Shang, Qiu Ge, and Ze Wang. 2018.</w:t>
      </w:r>
      <w:r>
        <w:t xml:space="preserve"> </w:t>
      </w:r>
      <w:r>
        <w:t xml:space="preserve">“Caffeine</w:t>
      </w:r>
      <w:r>
        <w:t xml:space="preserve"> </w:t>
      </w:r>
      <w:r>
        <w:t xml:space="preserve">Caused</w:t>
      </w:r>
      <w:r>
        <w:t xml:space="preserve"> </w:t>
      </w:r>
      <w:r>
        <w:t xml:space="preserve">a</w:t>
      </w:r>
      <w:r>
        <w:t xml:space="preserve"> </w:t>
      </w:r>
      <w:r>
        <w:t xml:space="preserve">Widespread Increase</w:t>
      </w:r>
      <w:r>
        <w:t xml:space="preserve"> </w:t>
      </w:r>
      <w:r>
        <w:t xml:space="preserve">of</w:t>
      </w:r>
      <w:r>
        <w:t xml:space="preserve"> </w:t>
      </w:r>
      <w:r>
        <w:t xml:space="preserve">Resting Brain Entropy</w:t>
      </w:r>
      <w:r>
        <w:t xml:space="preserve">.”</w:t>
      </w:r>
      <w:r>
        <w:t xml:space="preserve"> </w:t>
      </w:r>
      <w:r>
        <w:rPr>
          <w:i/>
          <w:iCs/>
        </w:rPr>
        <w:t xml:space="preserve">Scientific Reports</w:t>
      </w:r>
      <w:r>
        <w:t xml:space="preserve"> </w:t>
      </w:r>
      <w:r>
        <w:t xml:space="preserve">8 (1): 2700.</w:t>
      </w:r>
      <w:r>
        <w:t xml:space="preserve"> </w:t>
      </w:r>
      <w:hyperlink r:id="rId154">
        <w:r>
          <w:rPr>
            <w:rStyle w:val="Hyperlink"/>
          </w:rPr>
          <w:t xml:space="preserve">https://doi.org/10.1038/s41598-018-21008-6</w:t>
        </w:r>
      </w:hyperlink>
      <w:r>
        <w:t xml:space="preserve">.</w:t>
      </w:r>
    </w:p>
    <w:bookmarkEnd w:id="155"/>
    <w:bookmarkStart w:id="157" w:name="ref-changOlderOrderEntropy2024"/>
    <w:p>
      <w:pPr>
        <w:pStyle w:val="Bibliography"/>
      </w:pPr>
      <w:r>
        <w:t xml:space="preserve">Chang, Da, Xiu Wang, Yaojing Chen, Zhuo Rachel Han, Yin Wang, Bing Liu, Zhanjun Zhang, and Xi-Nian Zuo. 2024.</w:t>
      </w:r>
      <w:r>
        <w:t xml:space="preserve"> </w:t>
      </w:r>
      <w:r>
        <w:t xml:space="preserve">“Older Is Order: Entropy Reduction in Cortical Spontaneous Activity Marks Healthy Aging.”</w:t>
      </w:r>
      <w:r>
        <w:t xml:space="preserve"> </w:t>
      </w:r>
      <w:r>
        <w:rPr>
          <w:i/>
          <w:iCs/>
        </w:rPr>
        <w:t xml:space="preserve">BMC Neuroscience</w:t>
      </w:r>
      <w:r>
        <w:t xml:space="preserve"> </w:t>
      </w:r>
      <w:r>
        <w:t xml:space="preserve">25 (1): 74.</w:t>
      </w:r>
      <w:r>
        <w:t xml:space="preserve"> </w:t>
      </w:r>
      <w:hyperlink r:id="rId156">
        <w:r>
          <w:rPr>
            <w:rStyle w:val="Hyperlink"/>
          </w:rPr>
          <w:t xml:space="preserve">https://doi.org/10.1186/s12868-024-00916-6</w:t>
        </w:r>
      </w:hyperlink>
      <w:r>
        <w:t xml:space="preserve">.</w:t>
      </w:r>
    </w:p>
    <w:bookmarkEnd w:id="157"/>
    <w:bookmarkStart w:id="159" w:name="X7c757174c14071863a7747d9515af4b0dd5b9bc"/>
    <w:p>
      <w:pPr>
        <w:pStyle w:val="Bibliography"/>
      </w:pPr>
      <w:r>
        <w:t xml:space="preserve">Chi, I-Jou, Shih-Jen Tsai, Chun-Houh Chen, and Albert C. Yang. 2025.</w:t>
      </w:r>
      <w:r>
        <w:t xml:space="preserve"> </w:t>
      </w:r>
      <w:r>
        <w:t xml:space="preserve">“Identifying</w:t>
      </w:r>
      <w:r>
        <w:t xml:space="preserve"> </w:t>
      </w:r>
      <w:r>
        <w:t xml:space="preserve">Distinct Developmental Patterns</w:t>
      </w:r>
      <w:r>
        <w:t xml:space="preserve"> </w:t>
      </w:r>
      <w:r>
        <w:t xml:space="preserve">of</w:t>
      </w:r>
      <w:r>
        <w:t xml:space="preserve"> </w:t>
      </w:r>
      <w:r>
        <w:t xml:space="preserve">Brain Complexity</w:t>
      </w:r>
      <w:r>
        <w:t xml:space="preserve"> </w:t>
      </w:r>
      <w:r>
        <w:t xml:space="preserve">in</w:t>
      </w:r>
      <w:r>
        <w:t xml:space="preserve"> </w:t>
      </w:r>
      <w:r>
        <w:t xml:space="preserve">Autism</w:t>
      </w:r>
      <w:r>
        <w:t xml:space="preserve">:</w:t>
      </w:r>
      <w:r>
        <w:t xml:space="preserve"> </w:t>
      </w:r>
      <w:r>
        <w:t xml:space="preserve">A Cross</w:t>
      </w:r>
      <w:r>
        <w:t xml:space="preserve">-</w:t>
      </w:r>
      <w:r>
        <w:t xml:space="preserve">Sectional Cohort Analysis Using</w:t>
      </w:r>
      <w:r>
        <w:t xml:space="preserve"> </w:t>
      </w:r>
      <w:r>
        <w:t xml:space="preserve">the</w:t>
      </w:r>
      <w:r>
        <w:t xml:space="preserve"> </w:t>
      </w:r>
      <w:r>
        <w:t xml:space="preserve">Autism Brain Imaging Data Exchange</w:t>
      </w:r>
      <w:r>
        <w:t xml:space="preserve">.”</w:t>
      </w:r>
      <w:r>
        <w:t xml:space="preserve"> </w:t>
      </w:r>
      <w:r>
        <w:rPr>
          <w:i/>
          <w:iCs/>
        </w:rPr>
        <w:t xml:space="preserve">Psychiatry and Clinical Neurosciences</w:t>
      </w:r>
      <w:r>
        <w:t xml:space="preserve"> </w:t>
      </w:r>
      <w:r>
        <w:t xml:space="preserve">79 (3): 98–107.</w:t>
      </w:r>
      <w:r>
        <w:t xml:space="preserve"> </w:t>
      </w:r>
      <w:hyperlink r:id="rId158">
        <w:r>
          <w:rPr>
            <w:rStyle w:val="Hyperlink"/>
          </w:rPr>
          <w:t xml:space="preserve">https://doi.org/10.1111/pcn.13780</w:t>
        </w:r>
      </w:hyperlink>
      <w:r>
        <w:t xml:space="preserve">.</w:t>
      </w:r>
    </w:p>
    <w:bookmarkEnd w:id="159"/>
    <w:bookmarkStart w:id="161" w:name="ref-chialvoLifeEdgeComplexity2018"/>
    <w:p>
      <w:pPr>
        <w:pStyle w:val="Bibliography"/>
      </w:pPr>
      <w:r>
        <w:t xml:space="preserve">Chialvo, D. R. 2018.</w:t>
      </w:r>
      <w:r>
        <w:t xml:space="preserve"> </w:t>
      </w:r>
      <w:r>
        <w:t xml:space="preserve">“Life at the</w:t>
      </w:r>
      <w:r>
        <w:t xml:space="preserve"> </w:t>
      </w:r>
      <w:r>
        <w:t xml:space="preserve">Edge</w:t>
      </w:r>
      <w:r>
        <w:t xml:space="preserve">:</w:t>
      </w:r>
      <w:r>
        <w:t xml:space="preserve"> </w:t>
      </w:r>
      <w:r>
        <w:t xml:space="preserve">Complexity</w:t>
      </w:r>
      <w:r>
        <w:t xml:space="preserve"> </w:t>
      </w:r>
      <w:r>
        <w:t xml:space="preserve">and</w:t>
      </w:r>
      <w:r>
        <w:t xml:space="preserve"> </w:t>
      </w:r>
      <w:r>
        <w:t xml:space="preserve">Criticality</w:t>
      </w:r>
      <w:r>
        <w:t xml:space="preserve"> </w:t>
      </w:r>
      <w:r>
        <w:t xml:space="preserve">in</w:t>
      </w:r>
      <w:r>
        <w:t xml:space="preserve"> </w:t>
      </w:r>
      <w:r>
        <w:t xml:space="preserve">Biological Function</w:t>
      </w:r>
      <w:r>
        <w:t xml:space="preserve">.”</w:t>
      </w:r>
      <w:r>
        <w:t xml:space="preserve"> </w:t>
      </w:r>
      <w:r>
        <w:rPr>
          <w:i/>
          <w:iCs/>
        </w:rPr>
        <w:t xml:space="preserve">Acta Physica Polonica B</w:t>
      </w:r>
      <w:r>
        <w:t xml:space="preserve"> </w:t>
      </w:r>
      <w:r>
        <w:t xml:space="preserve">49 (12): 1955.</w:t>
      </w:r>
      <w:r>
        <w:t xml:space="preserve"> </w:t>
      </w:r>
      <w:hyperlink r:id="rId160">
        <w:r>
          <w:rPr>
            <w:rStyle w:val="Hyperlink"/>
          </w:rPr>
          <w:t xml:space="preserve">https://doi.org/10.5506/APhysPolB.49.1955</w:t>
        </w:r>
      </w:hyperlink>
      <w:r>
        <w:t xml:space="preserve">.</w:t>
      </w:r>
    </w:p>
    <w:bookmarkEnd w:id="161"/>
    <w:bookmarkStart w:id="163" w:name="ref-churchillScalefreeBrainDynamics2015"/>
    <w:p>
      <w:pPr>
        <w:pStyle w:val="Bibliography"/>
      </w:pPr>
      <w:r>
        <w:t xml:space="preserve">Churchill, Nathan W., Bernadine Cimprich, Mary K. Askren, Patricia A. Reuter-Lorenz, Mi Sook Jung, Scott Peltier, and Marc G. Berman. 2015.</w:t>
      </w:r>
      <w:r>
        <w:t xml:space="preserve"> </w:t>
      </w:r>
      <w:r>
        <w:t xml:space="preserve">“Scale-Free Brain Dynamics Under Physical and Psychological Distress:</w:t>
      </w:r>
      <w:r>
        <w:t xml:space="preserve"> </w:t>
      </w:r>
      <w:r>
        <w:t xml:space="preserve">Pre</w:t>
      </w:r>
      <w:r>
        <w:t xml:space="preserve">-Treatment Effects in Women Diagnosed with Breast Cancer.”</w:t>
      </w:r>
      <w:r>
        <w:t xml:space="preserve"> </w:t>
      </w:r>
      <w:r>
        <w:rPr>
          <w:i/>
          <w:iCs/>
        </w:rPr>
        <w:t xml:space="preserve">Human Brain Mapping</w:t>
      </w:r>
      <w:r>
        <w:t xml:space="preserve"> </w:t>
      </w:r>
      <w:r>
        <w:t xml:space="preserve">36 (3): 1077–92.</w:t>
      </w:r>
      <w:r>
        <w:t xml:space="preserve"> </w:t>
      </w:r>
      <w:hyperlink r:id="rId162">
        <w:r>
          <w:rPr>
            <w:rStyle w:val="Hyperlink"/>
          </w:rPr>
          <w:t xml:space="preserve">https://doi.org/10.1002/hbm.22687</w:t>
        </w:r>
      </w:hyperlink>
      <w:r>
        <w:t xml:space="preserve">.</w:t>
      </w:r>
    </w:p>
    <w:bookmarkEnd w:id="163"/>
    <w:bookmarkStart w:id="165" w:name="Xafc73dd94de471dc6ce7bfbb5fb85cdff354abb"/>
    <w:p>
      <w:pPr>
        <w:pStyle w:val="Bibliography"/>
      </w:pPr>
      <w:r>
        <w:t xml:space="preserve">Churchill, Nathan W., Robyn Spring, Cheryl Grady, Bernadine Cimprich, Mary K. Askren, Patricia A. Reuter-Lorenz, Mi Sook Jung, Scott Peltier, Stephen C. Strother, and Marc G. Berman. 2016.</w:t>
      </w:r>
      <w:r>
        <w:t xml:space="preserve"> </w:t>
      </w:r>
      <w:r>
        <w:t xml:space="preserve">“The Suppression of Scale-Free</w:t>
      </w:r>
      <w:r>
        <w:t xml:space="preserve"> </w:t>
      </w:r>
      <w:r>
        <w:t xml:space="preserve">fMRI</w:t>
      </w:r>
      <w:r>
        <w:t xml:space="preserve"> </w:t>
      </w:r>
      <w:r>
        <w:t xml:space="preserve">Brain Dynamics Across Three Different Sources of Effort: Aging, Task Novelty and Task Difficulty.”</w:t>
      </w:r>
      <w:r>
        <w:t xml:space="preserve"> </w:t>
      </w:r>
      <w:r>
        <w:rPr>
          <w:i/>
          <w:iCs/>
        </w:rPr>
        <w:t xml:space="preserve">Scientific Reports</w:t>
      </w:r>
      <w:r>
        <w:t xml:space="preserve"> </w:t>
      </w:r>
      <w:r>
        <w:t xml:space="preserve">6 (1): 30895.</w:t>
      </w:r>
      <w:r>
        <w:t xml:space="preserve"> </w:t>
      </w:r>
      <w:hyperlink r:id="rId164">
        <w:r>
          <w:rPr>
            <w:rStyle w:val="Hyperlink"/>
          </w:rPr>
          <w:t xml:space="preserve">https://doi.org/10.1038/srep30895</w:t>
        </w:r>
      </w:hyperlink>
      <w:r>
        <w:t xml:space="preserve">.</w:t>
      </w:r>
    </w:p>
    <w:bookmarkEnd w:id="165"/>
    <w:bookmarkStart w:id="167" w:name="ref-cifreFurtherResultsWhy2020"/>
    <w:p>
      <w:pPr>
        <w:pStyle w:val="Bibliography"/>
      </w:pPr>
      <w:r>
        <w:t xml:space="preserve">Cifre, I., M. Zarepour, S. G. Horovitz, S. A. Cannas, and D. R. Chialvo. 2020.</w:t>
      </w:r>
      <w:r>
        <w:t xml:space="preserve"> </w:t>
      </w:r>
      <w:r>
        <w:t xml:space="preserve">“Further Results on Why a Point Process Is Effective for Estimating Correlation Between Brain Regions.”</w:t>
      </w:r>
      <w:r>
        <w:t xml:space="preserve"> </w:t>
      </w:r>
      <w:r>
        <w:rPr>
          <w:i/>
          <w:iCs/>
        </w:rPr>
        <w:t xml:space="preserve">Papers in Physics</w:t>
      </w:r>
      <w:r>
        <w:t xml:space="preserve"> </w:t>
      </w:r>
      <w:r>
        <w:t xml:space="preserve">12 (June): 120003.</w:t>
      </w:r>
      <w:r>
        <w:t xml:space="preserve"> </w:t>
      </w:r>
      <w:hyperlink r:id="rId166">
        <w:r>
          <w:rPr>
            <w:rStyle w:val="Hyperlink"/>
          </w:rPr>
          <w:t xml:space="preserve">https://doi.org/10.4279/pip.120003</w:t>
        </w:r>
      </w:hyperlink>
      <w:r>
        <w:t xml:space="preserve">.</w:t>
      </w:r>
    </w:p>
    <w:bookmarkEnd w:id="167"/>
    <w:bookmarkStart w:id="169" w:name="X67f88f309fcd2f4a1598267ccaa3cd1cbb49c50"/>
    <w:p>
      <w:pPr>
        <w:pStyle w:val="Bibliography"/>
      </w:pPr>
      <w:r>
        <w:t xml:space="preserve">Ciuciu, Philippe, Patrice Abry, and Biyu J. He. 2014.</w:t>
      </w:r>
      <w:r>
        <w:t xml:space="preserve"> </w:t>
      </w:r>
      <w:r>
        <w:t xml:space="preserve">“Interplay Between Functional Connectivity and Scale-Free Dynamics in Intrinsic</w:t>
      </w:r>
      <w:r>
        <w:t xml:space="preserve"> </w:t>
      </w:r>
      <w:r>
        <w:t xml:space="preserve">fMRI</w:t>
      </w:r>
      <w:r>
        <w:t xml:space="preserve"> </w:t>
      </w:r>
      <w:r>
        <w:t xml:space="preserve">Networks.”</w:t>
      </w:r>
      <w:r>
        <w:t xml:space="preserve"> </w:t>
      </w:r>
      <w:r>
        <w:rPr>
          <w:i/>
          <w:iCs/>
        </w:rPr>
        <w:t xml:space="preserve">NeuroImage</w:t>
      </w:r>
      <w:r>
        <w:t xml:space="preserve"> </w:t>
      </w:r>
      <w:r>
        <w:t xml:space="preserve">95 (July): 248–63.</w:t>
      </w:r>
      <w:r>
        <w:t xml:space="preserve"> </w:t>
      </w:r>
      <w:hyperlink r:id="rId168">
        <w:r>
          <w:rPr>
            <w:rStyle w:val="Hyperlink"/>
          </w:rPr>
          <w:t xml:space="preserve">https://doi.org/10.1016/j.neuroimage.2014.03.047</w:t>
        </w:r>
      </w:hyperlink>
      <w:r>
        <w:t xml:space="preserve">.</w:t>
      </w:r>
    </w:p>
    <w:bookmarkEnd w:id="169"/>
    <w:bookmarkStart w:id="171" w:name="ref-cofreEntropyComplexityTools2025"/>
    <w:p>
      <w:pPr>
        <w:pStyle w:val="Bibliography"/>
      </w:pPr>
      <w:r>
        <w:t xml:space="preserve">Cofré, Rodrigo, Alain Destexhe, Rodrigo Cofré, and Alain Destexhe. 2025.</w:t>
      </w:r>
      <w:r>
        <w:t xml:space="preserve"> </w:t>
      </w:r>
      <w:r>
        <w:t xml:space="preserve">“Entropy and</w:t>
      </w:r>
      <w:r>
        <w:t xml:space="preserve"> </w:t>
      </w:r>
      <w:r>
        <w:t xml:space="preserve">Complexity Tools Across Scales</w:t>
      </w:r>
      <w:r>
        <w:t xml:space="preserve"> </w:t>
      </w:r>
      <w:r>
        <w:t xml:space="preserve">in</w:t>
      </w:r>
      <w:r>
        <w:t xml:space="preserve"> </w:t>
      </w:r>
      <w:r>
        <w:t xml:space="preserve">Neuroscience</w:t>
      </w:r>
      <w:r>
        <w:t xml:space="preserve">:</w:t>
      </w:r>
      <w:r>
        <w:t xml:space="preserve"> </w:t>
      </w:r>
      <w:r>
        <w:t xml:space="preserve">A Review</w:t>
      </w:r>
      <w:r>
        <w:t xml:space="preserve">.”</w:t>
      </w:r>
      <w:r>
        <w:t xml:space="preserve"> </w:t>
      </w:r>
      <w:r>
        <w:rPr>
          <w:i/>
          <w:iCs/>
        </w:rPr>
        <w:t xml:space="preserve">Entropy</w:t>
      </w:r>
      <w:r>
        <w:t xml:space="preserve"> </w:t>
      </w:r>
      <w:r>
        <w:t xml:space="preserve">27 (2).</w:t>
      </w:r>
      <w:r>
        <w:t xml:space="preserve"> </w:t>
      </w:r>
      <w:hyperlink r:id="rId170">
        <w:r>
          <w:rPr>
            <w:rStyle w:val="Hyperlink"/>
          </w:rPr>
          <w:t xml:space="preserve">https://doi.org/10.3390/e27020115</w:t>
        </w:r>
      </w:hyperlink>
      <w:r>
        <w:t xml:space="preserve">.</w:t>
      </w:r>
    </w:p>
    <w:bookmarkEnd w:id="171"/>
    <w:bookmarkStart w:id="173" w:name="ref-costaMultiscaleEntropyAnalysis2003"/>
    <w:p>
      <w:pPr>
        <w:pStyle w:val="Bibliography"/>
      </w:pPr>
      <w:r>
        <w:t xml:space="preserve">Costa, M., and J. A. Healey. 2003.</w:t>
      </w:r>
      <w:r>
        <w:t xml:space="preserve"> </w:t>
      </w:r>
      <w:r>
        <w:t xml:space="preserve">“Multiscale Entropy Analysis of Complex Heart Rate Dynamics: Discrimination of Age and Heart Failure Effects.”</w:t>
      </w:r>
      <w:r>
        <w:t xml:space="preserve"> </w:t>
      </w:r>
      <w:r>
        <w:t xml:space="preserve">In</w:t>
      </w:r>
      <w:r>
        <w:t xml:space="preserve"> </w:t>
      </w:r>
      <w:r>
        <w:rPr>
          <w:i/>
          <w:iCs/>
        </w:rPr>
        <w:t xml:space="preserve">Computers in</w:t>
      </w:r>
      <w:r>
        <w:rPr>
          <w:i/>
          <w:iCs/>
        </w:rPr>
        <w:t xml:space="preserve"> </w:t>
      </w:r>
      <w:r>
        <w:rPr>
          <w:i/>
          <w:iCs/>
        </w:rPr>
        <w:t xml:space="preserve">Cardiology</w:t>
      </w:r>
      <w:r>
        <w:rPr>
          <w:i/>
          <w:iCs/>
        </w:rPr>
        <w:t xml:space="preserve">, 2003</w:t>
      </w:r>
      <w:r>
        <w:t xml:space="preserve">, 705–8. Thessaloniki Chalkidiki, Greece: IEEE.</w:t>
      </w:r>
      <w:r>
        <w:t xml:space="preserve"> </w:t>
      </w:r>
      <w:hyperlink r:id="rId172">
        <w:r>
          <w:rPr>
            <w:rStyle w:val="Hyperlink"/>
          </w:rPr>
          <w:t xml:space="preserve">https://doi.org/10.1109/CIC.2003.1291253</w:t>
        </w:r>
      </w:hyperlink>
      <w:r>
        <w:t xml:space="preserve">.</w:t>
      </w:r>
    </w:p>
    <w:bookmarkEnd w:id="173"/>
    <w:bookmarkStart w:id="175" w:name="ref-coverElementsInformationTheory2005"/>
    <w:p>
      <w:pPr>
        <w:pStyle w:val="Bibliography"/>
      </w:pPr>
      <w:r>
        <w:t xml:space="preserve">Cover, Thomas M., and Joy A. Thomas. 2005.</w:t>
      </w:r>
      <w:r>
        <w:t xml:space="preserve"> </w:t>
      </w:r>
      <w:r>
        <w:rPr>
          <w:i/>
          <w:iCs/>
        </w:rPr>
        <w:t xml:space="preserve">Elements of</w:t>
      </w:r>
      <w:r>
        <w:rPr>
          <w:i/>
          <w:iCs/>
        </w:rPr>
        <w:t xml:space="preserve"> </w:t>
      </w:r>
      <w:r>
        <w:rPr>
          <w:i/>
          <w:iCs/>
        </w:rPr>
        <w:t xml:space="preserve">Information Theory</w:t>
      </w:r>
      <w:r>
        <w:t xml:space="preserve">. 1st ed. Wiley.</w:t>
      </w:r>
      <w:r>
        <w:t xml:space="preserve"> </w:t>
      </w:r>
      <w:hyperlink r:id="rId174">
        <w:r>
          <w:rPr>
            <w:rStyle w:val="Hyperlink"/>
          </w:rPr>
          <w:t xml:space="preserve">https://doi.org/10.1002/047174882X</w:t>
        </w:r>
      </w:hyperlink>
      <w:r>
        <w:t xml:space="preserve">.</w:t>
      </w:r>
    </w:p>
    <w:bookmarkEnd w:id="175"/>
    <w:bookmarkStart w:id="177" w:name="ref-dearaujoShannonEntropyApplied2003"/>
    <w:p>
      <w:pPr>
        <w:pStyle w:val="Bibliography"/>
      </w:pPr>
      <w:r>
        <w:t xml:space="preserve">De Araujo, D. B, W Tedeschi, A. C Santos, J Elias, U. P. C Neves, and O Baffa. 2003.</w:t>
      </w:r>
      <w:r>
        <w:t xml:space="preserve"> </w:t>
      </w:r>
      <w:r>
        <w:t xml:space="preserve">“Shannon Entropy Applied to the Analysis of Event-Related</w:t>
      </w:r>
      <w:r>
        <w:t xml:space="preserve"> </w:t>
      </w:r>
      <w:r>
        <w:t xml:space="preserve">fMRI</w:t>
      </w:r>
      <w:r>
        <w:t xml:space="preserve"> </w:t>
      </w:r>
      <w:r>
        <w:t xml:space="preserve">Time Series.”</w:t>
      </w:r>
      <w:r>
        <w:t xml:space="preserve"> </w:t>
      </w:r>
      <w:r>
        <w:rPr>
          <w:i/>
          <w:iCs/>
        </w:rPr>
        <w:t xml:space="preserve">NeuroImage</w:t>
      </w:r>
      <w:r>
        <w:t xml:space="preserve"> </w:t>
      </w:r>
      <w:r>
        <w:t xml:space="preserve">20 (1): 311–17.</w:t>
      </w:r>
      <w:r>
        <w:t xml:space="preserve"> </w:t>
      </w:r>
      <w:hyperlink r:id="rId176">
        <w:r>
          <w:rPr>
            <w:rStyle w:val="Hyperlink"/>
          </w:rPr>
          <w:t xml:space="preserve">https://doi.org/10.1016/S1053-8119(03)00306-9</w:t>
        </w:r>
      </w:hyperlink>
      <w:r>
        <w:t xml:space="preserve">.</w:t>
      </w:r>
    </w:p>
    <w:bookmarkEnd w:id="177"/>
    <w:bookmarkStart w:id="179" w:name="X18cb5121e0d46b1427d823ffb12d9d13f531da2"/>
    <w:p>
      <w:pPr>
        <w:pStyle w:val="Bibliography"/>
      </w:pPr>
      <w:r>
        <w:t xml:space="preserve">De Carvalho Santos, Natália, Guilherme Gâmbaro, Lívia Lamas Da Silva, Pedro Henrique Rodrigues Da Silva, and Renata Ferranti Leoni. 2025.</w:t>
      </w:r>
      <w:r>
        <w:t xml:space="preserve"> </w:t>
      </w:r>
      <w:r>
        <w:t xml:space="preserve">“Impaired Brain Functional Connectivity and Complexity in Mild Cognitive Decline.”</w:t>
      </w:r>
      <w:r>
        <w:t xml:space="preserve"> </w:t>
      </w:r>
      <w:r>
        <w:rPr>
          <w:i/>
          <w:iCs/>
        </w:rPr>
        <w:t xml:space="preserve">Brain Organoid and Systems Neuroscience Journal</w:t>
      </w:r>
      <w:r>
        <w:t xml:space="preserve"> </w:t>
      </w:r>
      <w:r>
        <w:t xml:space="preserve">3 (December): 15–24.</w:t>
      </w:r>
      <w:r>
        <w:t xml:space="preserve"> </w:t>
      </w:r>
      <w:hyperlink r:id="rId178">
        <w:r>
          <w:rPr>
            <w:rStyle w:val="Hyperlink"/>
          </w:rPr>
          <w:t xml:space="preserve">https://doi.org/10.1016/j.bosn.2025.02.002</w:t>
        </w:r>
      </w:hyperlink>
      <w:r>
        <w:t xml:space="preserve">.</w:t>
      </w:r>
    </w:p>
    <w:bookmarkEnd w:id="179"/>
    <w:bookmarkStart w:id="181" w:name="ref-delmauroChronicPainAssociated2025"/>
    <w:p>
      <w:pPr>
        <w:pStyle w:val="Bibliography"/>
      </w:pPr>
      <w:r>
        <w:t xml:space="preserve">Del Mauro, Gianpaolo, Yiran Li, Jiaao Yu, Peter Kochunov, Landrew Samuel Sevel, Jeff Boissoneault, Shuo Chen, and Ze Wang. 2025.</w:t>
      </w:r>
      <w:r>
        <w:t xml:space="preserve"> </w:t>
      </w:r>
      <w:r>
        <w:t xml:space="preserve">“Chronic Pain Is Associated with Greater Brain Entropy in the Prefrontal Cortex.”</w:t>
      </w:r>
      <w:r>
        <w:t xml:space="preserve"> </w:t>
      </w:r>
      <w:r>
        <w:rPr>
          <w:i/>
          <w:iCs/>
        </w:rPr>
        <w:t xml:space="preserve">The Journal of Pain</w:t>
      </w:r>
      <w:r>
        <w:t xml:space="preserve"> </w:t>
      </w:r>
      <w:r>
        <w:t xml:space="preserve">32 (July): 105421.</w:t>
      </w:r>
      <w:r>
        <w:t xml:space="preserve"> </w:t>
      </w:r>
      <w:hyperlink r:id="rId180">
        <w:r>
          <w:rPr>
            <w:rStyle w:val="Hyperlink"/>
          </w:rPr>
          <w:t xml:space="preserve">https://doi.org/10.1016/j.jpain.2025.105421</w:t>
        </w:r>
      </w:hyperlink>
      <w:r>
        <w:t xml:space="preserve">.</w:t>
      </w:r>
    </w:p>
    <w:bookmarkEnd w:id="181"/>
    <w:bookmarkStart w:id="183" w:name="ref-delmauroDivergentAssociationPain2024"/>
    <w:p>
      <w:pPr>
        <w:pStyle w:val="Bibliography"/>
      </w:pPr>
      <w:r>
        <w:t xml:space="preserve">Del Mauro, Gianpaolo, Landrew Samuel Sevel, Jeff Boissoneault, and Ze Wang. 2024.</w:t>
      </w:r>
      <w:r>
        <w:t xml:space="preserve"> </w:t>
      </w:r>
      <w:r>
        <w:t xml:space="preserve">“Divergent Association Between Pain Intensity and Resting-State</w:t>
      </w:r>
      <w:r>
        <w:t xml:space="preserve"> </w:t>
      </w:r>
      <w:r>
        <w:rPr>
          <w:smallCaps/>
        </w:rPr>
        <w:t xml:space="preserve">fMRI</w:t>
      </w:r>
      <w:r>
        <w:t xml:space="preserve"> </w:t>
      </w:r>
      <w:r>
        <w:t xml:space="preserve">-Based Brain Entropy in Different Age Groups.”</w:t>
      </w:r>
      <w:r>
        <w:t xml:space="preserve"> </w:t>
      </w:r>
      <w:r>
        <w:rPr>
          <w:i/>
          <w:iCs/>
        </w:rPr>
        <w:t xml:space="preserve">Journal of Neuroscience Research</w:t>
      </w:r>
      <w:r>
        <w:t xml:space="preserve"> </w:t>
      </w:r>
      <w:r>
        <w:t xml:space="preserve">102 (5): e25341.</w:t>
      </w:r>
      <w:r>
        <w:t xml:space="preserve"> </w:t>
      </w:r>
      <w:hyperlink r:id="rId182">
        <w:r>
          <w:rPr>
            <w:rStyle w:val="Hyperlink"/>
          </w:rPr>
          <w:t xml:space="preserve">https://doi.org/10.1002/jnr.25341</w:t>
        </w:r>
      </w:hyperlink>
      <w:r>
        <w:t xml:space="preserve">.</w:t>
      </w:r>
    </w:p>
    <w:bookmarkEnd w:id="183"/>
    <w:bookmarkStart w:id="185" w:name="ref-delmauroAssociationsBrainEntropy2024"/>
    <w:p>
      <w:pPr>
        <w:pStyle w:val="Bibliography"/>
      </w:pPr>
      <w:r>
        <w:t xml:space="preserve">Del Mauro, Gianpaolo, and Ze Wang. 2024.</w:t>
      </w:r>
      <w:r>
        <w:t xml:space="preserve"> </w:t>
      </w:r>
      <w:r>
        <w:t xml:space="preserve">“Associations of</w:t>
      </w:r>
      <w:r>
        <w:t xml:space="preserve"> </w:t>
      </w:r>
      <w:r>
        <w:t xml:space="preserve">Brain Entropy Estimated</w:t>
      </w:r>
      <w:r>
        <w:t xml:space="preserve"> </w:t>
      </w:r>
      <w:r>
        <w:t xml:space="preserve">by</w:t>
      </w:r>
      <w:r>
        <w:t xml:space="preserve"> </w:t>
      </w:r>
      <w:r>
        <w:t xml:space="preserve">Resting State</w:t>
      </w:r>
      <w:r>
        <w:t xml:space="preserve"> </w:t>
      </w:r>
      <w:r>
        <w:rPr>
          <w:smallCaps/>
        </w:rPr>
        <w:t xml:space="preserve">fMRI</w:t>
      </w:r>
      <w:r>
        <w:t xml:space="preserve"> </w:t>
      </w:r>
      <w:r>
        <w:t xml:space="preserve">With Physiological Indices</w:t>
      </w:r>
      <w:r>
        <w:t xml:space="preserve">,</w:t>
      </w:r>
      <w:r>
        <w:t xml:space="preserve"> </w:t>
      </w:r>
      <w:r>
        <w:t xml:space="preserve">Body Mass Index</w:t>
      </w:r>
      <w:r>
        <w:t xml:space="preserve">, and</w:t>
      </w:r>
      <w:r>
        <w:t xml:space="preserve"> </w:t>
      </w:r>
      <w:r>
        <w:t xml:space="preserve">Cognition</w:t>
      </w:r>
      <w:r>
        <w:t xml:space="preserve">.”</w:t>
      </w:r>
      <w:r>
        <w:t xml:space="preserve"> </w:t>
      </w:r>
      <w:r>
        <w:rPr>
          <w:i/>
          <w:iCs/>
        </w:rPr>
        <w:t xml:space="preserve">Journal of Magnetic Resonance Imaging</w:t>
      </w:r>
      <w:r>
        <w:t xml:space="preserve"> </w:t>
      </w:r>
      <w:r>
        <w:t xml:space="preserve">59 (5): 1697–707.</w:t>
      </w:r>
      <w:r>
        <w:t xml:space="preserve"> </w:t>
      </w:r>
      <w:hyperlink r:id="rId184">
        <w:r>
          <w:rPr>
            <w:rStyle w:val="Hyperlink"/>
          </w:rPr>
          <w:t xml:space="preserve">https://doi.org/10.1002/jmri.28948</w:t>
        </w:r>
      </w:hyperlink>
      <w:r>
        <w:t xml:space="preserve">.</w:t>
      </w:r>
    </w:p>
    <w:bookmarkEnd w:id="185"/>
    <w:bookmarkStart w:id="187" w:name="ref-delmauroNormativeBrainEntropy2025"/>
    <w:p>
      <w:pPr>
        <w:pStyle w:val="Bibliography"/>
      </w:pPr>
      <w:r>
        <w:t xml:space="preserve">Del Mauro, Gianpaolo, Xinglin Zeng, and Ze Wang. 2025.</w:t>
      </w:r>
      <w:r>
        <w:t xml:space="preserve"> </w:t>
      </w:r>
      <w:r>
        <w:t xml:space="preserve">“Normative</w:t>
      </w:r>
      <w:r>
        <w:t xml:space="preserve"> </w:t>
      </w:r>
      <w:r>
        <w:t xml:space="preserve">Brain Entropy Across</w:t>
      </w:r>
      <w:r>
        <w:t xml:space="preserve"> </w:t>
      </w:r>
      <w:r>
        <w:t xml:space="preserve">the</w:t>
      </w:r>
      <w:r>
        <w:t xml:space="preserve"> </w:t>
      </w:r>
      <w:r>
        <w:t xml:space="preserve">Lifespan</w:t>
      </w:r>
      <w:r>
        <w:t xml:space="preserve">.”</w:t>
      </w:r>
      <w:r>
        <w:t xml:space="preserve"> </w:t>
      </w:r>
      <w:r>
        <w:t xml:space="preserve">Neuroscience.</w:t>
      </w:r>
      <w:r>
        <w:t xml:space="preserve"> </w:t>
      </w:r>
      <w:hyperlink r:id="rId186">
        <w:r>
          <w:rPr>
            <w:rStyle w:val="Hyperlink"/>
          </w:rPr>
          <w:t xml:space="preserve">https://doi.org/10.1101/2025.05.08.652915</w:t>
        </w:r>
      </w:hyperlink>
      <w:r>
        <w:t xml:space="preserve">.</w:t>
      </w:r>
    </w:p>
    <w:bookmarkEnd w:id="187"/>
    <w:bookmarkStart w:id="189" w:name="ref-delmauroCrosssubjectBrainEntropy2024"/>
    <w:p>
      <w:pPr>
        <w:pStyle w:val="Bibliography"/>
      </w:pPr>
      <w:r>
        <w:t xml:space="preserve">Del Mauro, G., and Z. Wang. 2024.</w:t>
      </w:r>
      <w:r>
        <w:t xml:space="preserve"> </w:t>
      </w:r>
      <w:r>
        <w:t xml:space="preserve">“Cross-Subject Brain Entropy Mapping.”</w:t>
      </w:r>
      <w:r>
        <w:t xml:space="preserve"> </w:t>
      </w:r>
      <w:r>
        <w:t xml:space="preserve">Neuroscience.</w:t>
      </w:r>
      <w:r>
        <w:t xml:space="preserve"> </w:t>
      </w:r>
      <w:hyperlink r:id="rId188">
        <w:r>
          <w:rPr>
            <w:rStyle w:val="Hyperlink"/>
          </w:rPr>
          <w:t xml:space="preserve">https://doi.org/10.1101/2024.04.05.588307</w:t>
        </w:r>
      </w:hyperlink>
      <w:r>
        <w:t xml:space="preserve">.</w:t>
      </w:r>
    </w:p>
    <w:bookmarkEnd w:id="189"/>
    <w:bookmarkStart w:id="191" w:name="X903e9a9c39070fa7d0cdd1dc27df169e58ba49e"/>
    <w:p>
      <w:pPr>
        <w:pStyle w:val="Bibliography"/>
      </w:pPr>
      <w:r>
        <w:t xml:space="preserve">Delgado-Bonal, Alfonso, and Alexander Marshak. 2019.</w:t>
      </w:r>
      <w:r>
        <w:t xml:space="preserve"> </w:t>
      </w:r>
      <w:r>
        <w:t xml:space="preserve">“Approximate</w:t>
      </w:r>
      <w:r>
        <w:t xml:space="preserve"> </w:t>
      </w:r>
      <w:r>
        <w:t xml:space="preserve">Entropy</w:t>
      </w:r>
      <w:r>
        <w:t xml:space="preserve"> </w:t>
      </w:r>
      <w:r>
        <w:t xml:space="preserve">and</w:t>
      </w:r>
      <w:r>
        <w:t xml:space="preserve"> </w:t>
      </w:r>
      <w:r>
        <w:t xml:space="preserve">Sample Entropy</w:t>
      </w:r>
      <w:r>
        <w:t xml:space="preserve">:</w:t>
      </w:r>
      <w:r>
        <w:t xml:space="preserve"> </w:t>
      </w:r>
      <w:r>
        <w:t xml:space="preserve">A Comprehensive Tutorial</w:t>
      </w:r>
      <w:r>
        <w:t xml:space="preserve">.”</w:t>
      </w:r>
      <w:r>
        <w:t xml:space="preserve"> </w:t>
      </w:r>
      <w:r>
        <w:rPr>
          <w:i/>
          <w:iCs/>
        </w:rPr>
        <w:t xml:space="preserve">Entropy</w:t>
      </w:r>
      <w:r>
        <w:t xml:space="preserve"> </w:t>
      </w:r>
      <w:r>
        <w:t xml:space="preserve">21 (6): 541.</w:t>
      </w:r>
      <w:r>
        <w:t xml:space="preserve"> </w:t>
      </w:r>
      <w:hyperlink r:id="rId190">
        <w:r>
          <w:rPr>
            <w:rStyle w:val="Hyperlink"/>
          </w:rPr>
          <w:t xml:space="preserve">https://doi.org/10.3390/e21060541</w:t>
        </w:r>
      </w:hyperlink>
      <w:r>
        <w:t xml:space="preserve">.</w:t>
      </w:r>
    </w:p>
    <w:bookmarkEnd w:id="191"/>
    <w:bookmarkStart w:id="193" w:name="X08dd060f56510bab6813c3e47f70b858f565cd5"/>
    <w:p>
      <w:pPr>
        <w:pStyle w:val="Bibliography"/>
      </w:pPr>
      <w:r>
        <w:t xml:space="preserve">DiNuzzo, Mauro, Daniele Mascali, Marta Moraschi, Giorgia Bussu, Bruno Maraviglia, Silvia Mangia, and Federico Giove. 2017.</w:t>
      </w:r>
      <w:r>
        <w:t xml:space="preserve"> </w:t>
      </w:r>
      <w:r>
        <w:t xml:space="preserve">“Temporal</w:t>
      </w:r>
      <w:r>
        <w:t xml:space="preserve"> </w:t>
      </w:r>
      <w:r>
        <w:t xml:space="preserve">Information Entropy</w:t>
      </w:r>
      <w:r>
        <w:t xml:space="preserve"> </w:t>
      </w:r>
      <w:r>
        <w:t xml:space="preserve">of the</w:t>
      </w:r>
      <w:r>
        <w:t xml:space="preserve"> </w:t>
      </w:r>
      <w:r>
        <w:t xml:space="preserve">Blood-Oxygenation Level-Dependent Signals Increases</w:t>
      </w:r>
      <w:r>
        <w:t xml:space="preserve"> </w:t>
      </w:r>
      <w:r>
        <w:t xml:space="preserve">in the</w:t>
      </w:r>
      <w:r>
        <w:t xml:space="preserve"> </w:t>
      </w:r>
      <w:r>
        <w:t xml:space="preserve">Activated Human Primary Visual Cortex</w:t>
      </w:r>
      <w:r>
        <w:t xml:space="preserve">.”</w:t>
      </w:r>
      <w:r>
        <w:t xml:space="preserve"> </w:t>
      </w:r>
      <w:r>
        <w:rPr>
          <w:i/>
          <w:iCs/>
        </w:rPr>
        <w:t xml:space="preserve">Frontiers in Physics</w:t>
      </w:r>
      <w:r>
        <w:t xml:space="preserve"> </w:t>
      </w:r>
      <w:r>
        <w:t xml:space="preserve">5 (February).</w:t>
      </w:r>
      <w:r>
        <w:t xml:space="preserve"> </w:t>
      </w:r>
      <w:hyperlink r:id="rId192">
        <w:r>
          <w:rPr>
            <w:rStyle w:val="Hyperlink"/>
          </w:rPr>
          <w:t xml:space="preserve">https://doi.org/10.3389/fphy.2017.00007</w:t>
        </w:r>
      </w:hyperlink>
      <w:r>
        <w:t xml:space="preserve">.</w:t>
      </w:r>
    </w:p>
    <w:bookmarkEnd w:id="193"/>
    <w:bookmarkStart w:id="195" w:name="ref-donaTemporalFractalAnalysis2017"/>
    <w:p>
      <w:pPr>
        <w:pStyle w:val="Bibliography"/>
      </w:pPr>
      <w:r>
        <w:t xml:space="preserve">Dona, Olga, Geoffrey B. Hall, and Michael D. Noseworthy. 2017.</w:t>
      </w:r>
      <w:r>
        <w:t xml:space="preserve"> </w:t>
      </w:r>
      <w:r>
        <w:t xml:space="preserve">“Temporal Fractal Analysis of the Rs-</w:t>
      </w:r>
      <w:r>
        <w:t xml:space="preserve">BOLD</w:t>
      </w:r>
      <w:r>
        <w:t xml:space="preserve"> </w:t>
      </w:r>
      <w:r>
        <w:t xml:space="preserve">Signal Identifies Brain Abnormalities in Autism Spectrum Disorder.”</w:t>
      </w:r>
      <w:r>
        <w:t xml:space="preserve"> </w:t>
      </w:r>
      <w:r>
        <w:t xml:space="preserve">Edited by Satoru Hayasaka.</w:t>
      </w:r>
      <w:r>
        <w:t xml:space="preserve"> </w:t>
      </w:r>
      <w:r>
        <w:rPr>
          <w:i/>
          <w:iCs/>
        </w:rPr>
        <w:t xml:space="preserve">PLOS ONE</w:t>
      </w:r>
      <w:r>
        <w:t xml:space="preserve"> </w:t>
      </w:r>
      <w:r>
        <w:t xml:space="preserve">12 (12): e0190081.</w:t>
      </w:r>
      <w:r>
        <w:t xml:space="preserve"> </w:t>
      </w:r>
      <w:hyperlink r:id="rId194">
        <w:r>
          <w:rPr>
            <w:rStyle w:val="Hyperlink"/>
          </w:rPr>
          <w:t xml:space="preserve">https://doi.org/10.1371/journal.pone.0190081</w:t>
        </w:r>
      </w:hyperlink>
      <w:r>
        <w:t xml:space="preserve">.</w:t>
      </w:r>
    </w:p>
    <w:bookmarkEnd w:id="195"/>
    <w:bookmarkStart w:id="197" w:name="ref-donaFractalAnalysisBrain2017"/>
    <w:p>
      <w:pPr>
        <w:pStyle w:val="Bibliography"/>
      </w:pPr>
      <w:r>
        <w:t xml:space="preserve">Dona, Olga, Michael D. Noseworthy, Carol DeMatteo, and John F. Connolly. 2017.</w:t>
      </w:r>
      <w:r>
        <w:t xml:space="preserve"> </w:t>
      </w:r>
      <w:r>
        <w:t xml:space="preserve">“Fractal</w:t>
      </w:r>
      <w:r>
        <w:t xml:space="preserve"> </w:t>
      </w:r>
      <w:r>
        <w:t xml:space="preserve">Analysis</w:t>
      </w:r>
      <w:r>
        <w:t xml:space="preserve"> </w:t>
      </w:r>
      <w:r>
        <w:t xml:space="preserve">of</w:t>
      </w:r>
      <w:r>
        <w:t xml:space="preserve"> </w:t>
      </w:r>
      <w:r>
        <w:t xml:space="preserve">Brain Blood Oxygenation Level Dependent</w:t>
      </w:r>
      <w:r>
        <w:t xml:space="preserve"> </w:t>
      </w:r>
      <w:r>
        <w:t xml:space="preserve">(</w:t>
      </w:r>
      <w:r>
        <w:t xml:space="preserve">BOLD</w:t>
      </w:r>
      <w:r>
        <w:t xml:space="preserve">)</w:t>
      </w:r>
      <w:r>
        <w:t xml:space="preserve"> </w:t>
      </w:r>
      <w:r>
        <w:t xml:space="preserve">Signals</w:t>
      </w:r>
      <w:r>
        <w:t xml:space="preserve"> </w:t>
      </w:r>
      <w:r>
        <w:t xml:space="preserve">from</w:t>
      </w:r>
      <w:r>
        <w:t xml:space="preserve"> </w:t>
      </w:r>
      <w:r>
        <w:t xml:space="preserve">Children</w:t>
      </w:r>
      <w:r>
        <w:t xml:space="preserve"> </w:t>
      </w:r>
      <w:r>
        <w:t xml:space="preserve">with</w:t>
      </w:r>
      <w:r>
        <w:t xml:space="preserve"> </w:t>
      </w:r>
      <w:r>
        <w:t xml:space="preserve">Mild Traumatic Brain Injury</w:t>
      </w:r>
      <w:r>
        <w:t xml:space="preserve"> </w:t>
      </w:r>
      <w:r>
        <w:t xml:space="preserve">(</w:t>
      </w:r>
      <w:r>
        <w:t xml:space="preserve">mTBI</w:t>
      </w:r>
      <w:r>
        <w:t xml:space="preserve">).”</w:t>
      </w:r>
      <w:r>
        <w:t xml:space="preserve"> </w:t>
      </w:r>
      <w:r>
        <w:t xml:space="preserve">Edited by Radouil Tzekov.</w:t>
      </w:r>
      <w:r>
        <w:t xml:space="preserve"> </w:t>
      </w:r>
      <w:r>
        <w:rPr>
          <w:i/>
          <w:iCs/>
        </w:rPr>
        <w:t xml:space="preserve">PLOS ONE</w:t>
      </w:r>
      <w:r>
        <w:t xml:space="preserve"> </w:t>
      </w:r>
      <w:r>
        <w:t xml:space="preserve">12 (1): e0169647.</w:t>
      </w:r>
      <w:r>
        <w:t xml:space="preserve"> </w:t>
      </w:r>
      <w:hyperlink r:id="rId196">
        <w:r>
          <w:rPr>
            <w:rStyle w:val="Hyperlink"/>
          </w:rPr>
          <w:t xml:space="preserve">https://doi.org/10.1371/journal.pone.0169647</w:t>
        </w:r>
      </w:hyperlink>
      <w:r>
        <w:t xml:space="preserve">.</w:t>
      </w:r>
    </w:p>
    <w:bookmarkEnd w:id="197"/>
    <w:bookmarkStart w:id="199" w:name="ref-dongHurstExponentAnalysis2018"/>
    <w:p>
      <w:pPr>
        <w:pStyle w:val="Bibliography"/>
      </w:pPr>
      <w:r>
        <w:t xml:space="preserve">Dong, Jianxin, Bin Jing, Xiangyu Ma, Han Liu, Xiao Mo, and Haiyun Li. 2018.</w:t>
      </w:r>
      <w:r>
        <w:t xml:space="preserve"> </w:t>
      </w:r>
      <w:r>
        <w:t xml:space="preserve">“Hurst</w:t>
      </w:r>
      <w:r>
        <w:t xml:space="preserve"> </w:t>
      </w:r>
      <w:r>
        <w:t xml:space="preserve">Exponent Analysis</w:t>
      </w:r>
      <w:r>
        <w:t xml:space="preserve"> </w:t>
      </w:r>
      <w:r>
        <w:t xml:space="preserve">of</w:t>
      </w:r>
      <w:r>
        <w:t xml:space="preserve"> </w:t>
      </w:r>
      <w:r>
        <w:t xml:space="preserve">Resting-State fMRI Signal Complexity</w:t>
      </w:r>
      <w:r>
        <w:t xml:space="preserve"> </w:t>
      </w:r>
      <w:r>
        <w:t xml:space="preserve">Across the</w:t>
      </w:r>
      <w:r>
        <w:t xml:space="preserve"> </w:t>
      </w:r>
      <w:r>
        <w:t xml:space="preserve">Adult Lifespan</w:t>
      </w:r>
      <w:r>
        <w:t xml:space="preserve">.”</w:t>
      </w:r>
      <w:r>
        <w:t xml:space="preserve"> </w:t>
      </w:r>
      <w:r>
        <w:rPr>
          <w:i/>
          <w:iCs/>
        </w:rPr>
        <w:t xml:space="preserve">Frontiers in Neuroscience</w:t>
      </w:r>
      <w:r>
        <w:t xml:space="preserve"> </w:t>
      </w:r>
      <w:r>
        <w:t xml:space="preserve">12 (February): 34.</w:t>
      </w:r>
      <w:r>
        <w:t xml:space="preserve"> </w:t>
      </w:r>
      <w:hyperlink r:id="rId198">
        <w:r>
          <w:rPr>
            <w:rStyle w:val="Hyperlink"/>
          </w:rPr>
          <w:t xml:space="preserve">https://doi.org/10.3389/fnins.2018.00034</w:t>
        </w:r>
      </w:hyperlink>
      <w:r>
        <w:t xml:space="preserve">.</w:t>
      </w:r>
    </w:p>
    <w:bookmarkEnd w:id="199"/>
    <w:bookmarkStart w:id="201" w:name="X97b44560818b58dd3259ed73220ff6cb92a06f7"/>
    <w:p>
      <w:pPr>
        <w:pStyle w:val="Bibliography"/>
      </w:pPr>
      <w:r>
        <w:t xml:space="preserve">Donoghue, Thomas, Ryan Hammonds, Eric Lybrand, Leonhard Washcke, Richard Gao, and Bradley Voytek. 2024.</w:t>
      </w:r>
      <w:r>
        <w:t xml:space="preserve"> </w:t>
      </w:r>
      <w:r>
        <w:t xml:space="preserve">“Evaluating and</w:t>
      </w:r>
      <w:r>
        <w:t xml:space="preserve"> </w:t>
      </w:r>
      <w:r>
        <w:t xml:space="preserve">Comparing Measures</w:t>
      </w:r>
      <w:r>
        <w:t xml:space="preserve"> </w:t>
      </w:r>
      <w:r>
        <w:t xml:space="preserve">of</w:t>
      </w:r>
      <w:r>
        <w:t xml:space="preserve"> </w:t>
      </w:r>
      <w:r>
        <w:t xml:space="preserve">Aperiodic Neural Activity</w:t>
      </w:r>
      <w:r>
        <w:t xml:space="preserve">.”</w:t>
      </w:r>
      <w:r>
        <w:t xml:space="preserve"> </w:t>
      </w:r>
      <w:hyperlink r:id="rId200">
        <w:r>
          <w:rPr>
            <w:rStyle w:val="Hyperlink"/>
          </w:rPr>
          <w:t xml:space="preserve">https://doi.org/10.1101/2024.09.15.613114</w:t>
        </w:r>
      </w:hyperlink>
      <w:r>
        <w:t xml:space="preserve">.</w:t>
      </w:r>
    </w:p>
    <w:bookmarkEnd w:id="201"/>
    <w:bookmarkStart w:id="203" w:name="X3818c22cbe53ed9b65517b944d4914f6bdc9b26"/>
    <w:p>
      <w:pPr>
        <w:pStyle w:val="Bibliography"/>
      </w:pPr>
      <w:r>
        <w:t xml:space="preserve">Drayne, Johann P., Allison E. Mella, Mia M. McLean, Steven Ufkes, Vann Chau, Ting Guo, Helen M. Branson, et al. 2024.</w:t>
      </w:r>
      <w:r>
        <w:t xml:space="preserve"> </w:t>
      </w:r>
      <w:r>
        <w:t xml:space="preserve">“Long-Range Temporal Correlation Development in Resting-State</w:t>
      </w:r>
      <w:r>
        <w:t xml:space="preserve"> </w:t>
      </w:r>
      <w:r>
        <w:t xml:space="preserve">fMRI</w:t>
      </w:r>
      <w:r>
        <w:t xml:space="preserve"> </w:t>
      </w:r>
      <w:r>
        <w:t xml:space="preserve">Signal in Preterm Infants:</w:t>
      </w:r>
      <w:r>
        <w:t xml:space="preserve"> </w:t>
      </w:r>
      <w:r>
        <w:t xml:space="preserve">Scanned</w:t>
      </w:r>
      <w:r>
        <w:t xml:space="preserve"> </w:t>
      </w:r>
      <w:r>
        <w:t xml:space="preserve">Shortly After Birth and at Term-Equivalent Age.”</w:t>
      </w:r>
      <w:r>
        <w:t xml:space="preserve"> </w:t>
      </w:r>
      <w:r>
        <w:t xml:space="preserve">Edited by Kosmas Kosmidis.</w:t>
      </w:r>
      <w:r>
        <w:t xml:space="preserve"> </w:t>
      </w:r>
      <w:r>
        <w:rPr>
          <w:i/>
          <w:iCs/>
        </w:rPr>
        <w:t xml:space="preserve">PLOS Complex Systems</w:t>
      </w:r>
      <w:r>
        <w:t xml:space="preserve"> </w:t>
      </w:r>
      <w:r>
        <w:t xml:space="preserve">1 (4): e0000024.</w:t>
      </w:r>
      <w:r>
        <w:t xml:space="preserve"> </w:t>
      </w:r>
      <w:hyperlink r:id="rId202">
        <w:r>
          <w:rPr>
            <w:rStyle w:val="Hyperlink"/>
          </w:rPr>
          <w:t xml:space="preserve">https://doi.org/10.1371/journal.pcsy.0000024</w:t>
        </w:r>
      </w:hyperlink>
      <w:r>
        <w:t xml:space="preserve">.</w:t>
      </w:r>
    </w:p>
    <w:bookmarkEnd w:id="203"/>
    <w:bookmarkStart w:id="205" w:name="ref-duanDifferentialEntropyFeature2013"/>
    <w:p>
      <w:pPr>
        <w:pStyle w:val="Bibliography"/>
      </w:pPr>
      <w:r>
        <w:t xml:space="preserve">Duan, Ruo-Nan, Jia-Yi Zhu, and Bao-Liang Lu. 2013.</w:t>
      </w:r>
      <w:r>
        <w:t xml:space="preserve"> </w:t>
      </w:r>
      <w:r>
        <w:t xml:space="preserve">“Differential Entropy Feature for</w:t>
      </w:r>
      <w:r>
        <w:t xml:space="preserve"> </w:t>
      </w:r>
      <w:r>
        <w:t xml:space="preserve">EEG-based</w:t>
      </w:r>
      <w:r>
        <w:t xml:space="preserve"> </w:t>
      </w:r>
      <w:r>
        <w:t xml:space="preserve">Emotion Classification.”</w:t>
      </w:r>
      <w:r>
        <w:t xml:space="preserve"> </w:t>
      </w:r>
      <w:r>
        <w:t xml:space="preserve">In</w:t>
      </w:r>
      <w:r>
        <w:t xml:space="preserve"> </w:t>
      </w:r>
      <w:r>
        <w:rPr>
          <w:i/>
          <w:iCs/>
        </w:rPr>
        <w:t xml:space="preserve">2013 6th</w:t>
      </w:r>
      <w:r>
        <w:rPr>
          <w:i/>
          <w:iCs/>
        </w:rPr>
        <w:t xml:space="preserve"> </w:t>
      </w:r>
      <w:r>
        <w:rPr>
          <w:i/>
          <w:iCs/>
        </w:rPr>
        <w:t xml:space="preserve">International IEEE</w:t>
      </w:r>
      <w:r>
        <w:rPr>
          <w:i/>
          <w:iCs/>
        </w:rPr>
        <w:t xml:space="preserve">/</w:t>
      </w:r>
      <w:r>
        <w:rPr>
          <w:i/>
          <w:iCs/>
        </w:rPr>
        <w:t xml:space="preserve">EMBS Conference</w:t>
      </w:r>
      <w:r>
        <w:rPr>
          <w:i/>
          <w:iCs/>
        </w:rPr>
        <w:t xml:space="preserve"> </w:t>
      </w:r>
      <w:r>
        <w:rPr>
          <w:i/>
          <w:iCs/>
        </w:rPr>
        <w:t xml:space="preserve">on</w:t>
      </w:r>
      <w:r>
        <w:rPr>
          <w:i/>
          <w:iCs/>
        </w:rPr>
        <w:t xml:space="preserve"> </w:t>
      </w:r>
      <w:r>
        <w:rPr>
          <w:i/>
          <w:iCs/>
        </w:rPr>
        <w:t xml:space="preserve">Neural Engineering</w:t>
      </w:r>
      <w:r>
        <w:rPr>
          <w:i/>
          <w:iCs/>
        </w:rPr>
        <w:t xml:space="preserve"> </w:t>
      </w:r>
      <w:r>
        <w:rPr>
          <w:i/>
          <w:iCs/>
        </w:rPr>
        <w:t xml:space="preserve">(</w:t>
      </w:r>
      <w:r>
        <w:rPr>
          <w:i/>
          <w:iCs/>
        </w:rPr>
        <w:t xml:space="preserve">NER</w:t>
      </w:r>
      <w:r>
        <w:rPr>
          <w:i/>
          <w:iCs/>
        </w:rPr>
        <w:t xml:space="preserve">)</w:t>
      </w:r>
      <w:r>
        <w:t xml:space="preserve">, 81–84. San Diego, CA, USA: IEEE.</w:t>
      </w:r>
      <w:r>
        <w:t xml:space="preserve"> </w:t>
      </w:r>
      <w:hyperlink r:id="rId204">
        <w:r>
          <w:rPr>
            <w:rStyle w:val="Hyperlink"/>
          </w:rPr>
          <w:t xml:space="preserve">https://doi.org/10.1109/NER.2013.6695876</w:t>
        </w:r>
      </w:hyperlink>
      <w:r>
        <w:t xml:space="preserve">.</w:t>
      </w:r>
    </w:p>
    <w:bookmarkEnd w:id="205"/>
    <w:bookmarkStart w:id="207" w:name="ref-eassonBOLDSignalVariability2019"/>
    <w:p>
      <w:pPr>
        <w:pStyle w:val="Bibliography"/>
      </w:pPr>
      <w:r>
        <w:t xml:space="preserve">Easson, Amanda K., and Anthony R. McIntosh. 2019.</w:t>
      </w:r>
      <w:r>
        <w:t xml:space="preserve"> </w:t>
      </w:r>
      <w:r>
        <w:t xml:space="preserve">“</w:t>
      </w:r>
      <w:r>
        <w:t xml:space="preserve">BOLD</w:t>
      </w:r>
      <w:r>
        <w:t xml:space="preserve"> </w:t>
      </w:r>
      <w:r>
        <w:t xml:space="preserve">Signal Variability and Complexity in Children and Adolescents with and Without Autism Spectrum Disorder.”</w:t>
      </w:r>
      <w:r>
        <w:t xml:space="preserve"> </w:t>
      </w:r>
      <w:r>
        <w:rPr>
          <w:i/>
          <w:iCs/>
        </w:rPr>
        <w:t xml:space="preserve">Developmental Cognitive Neuroscience</w:t>
      </w:r>
      <w:r>
        <w:t xml:space="preserve"> </w:t>
      </w:r>
      <w:r>
        <w:t xml:space="preserve">36 (April): 100630.</w:t>
      </w:r>
      <w:r>
        <w:t xml:space="preserve"> </w:t>
      </w:r>
      <w:hyperlink r:id="rId206">
        <w:r>
          <w:rPr>
            <w:rStyle w:val="Hyperlink"/>
          </w:rPr>
          <w:t xml:space="preserve">https://doi.org/10.1016/j.dcn.2019.100630</w:t>
        </w:r>
      </w:hyperlink>
      <w:r>
        <w:t xml:space="preserve">.</w:t>
      </w:r>
    </w:p>
    <w:bookmarkEnd w:id="207"/>
    <w:bookmarkStart w:id="209" w:name="ref-ekePhysiologicalTimeSeries2000"/>
    <w:p>
      <w:pPr>
        <w:pStyle w:val="Bibliography"/>
      </w:pPr>
      <w:r>
        <w:t xml:space="preserve">Eke, A., P. Hermán, J. Bassingthwaighte, G. Raymond, D. Percival, M. Cannon, I. Balla, and C. Ikrényi. 2000.</w:t>
      </w:r>
      <w:r>
        <w:t xml:space="preserve"> </w:t>
      </w:r>
      <w:r>
        <w:t xml:space="preserve">“Physiological Time Series: Distinguishing Fractal Noises from Motions.”</w:t>
      </w:r>
      <w:r>
        <w:t xml:space="preserve"> </w:t>
      </w:r>
      <w:r>
        <w:rPr>
          <w:i/>
          <w:iCs/>
        </w:rPr>
        <w:t xml:space="preserve">Pflügers Archiv - European Journal of Physiology</w:t>
      </w:r>
      <w:r>
        <w:t xml:space="preserve"> </w:t>
      </w:r>
      <w:r>
        <w:t xml:space="preserve">439 (4): 403–15.</w:t>
      </w:r>
      <w:r>
        <w:t xml:space="preserve"> </w:t>
      </w:r>
      <w:hyperlink r:id="rId208">
        <w:r>
          <w:rPr>
            <w:rStyle w:val="Hyperlink"/>
          </w:rPr>
          <w:t xml:space="preserve">https://doi.org/10.1007/s004249900135</w:t>
        </w:r>
      </w:hyperlink>
      <w:r>
        <w:t xml:space="preserve">.</w:t>
      </w:r>
    </w:p>
    <w:bookmarkEnd w:id="209"/>
    <w:bookmarkStart w:id="211" w:name="X1c3a324d1c386add4c1b2ec7555c07fd967b452"/>
    <w:p>
      <w:pPr>
        <w:pStyle w:val="Bibliography"/>
      </w:pPr>
      <w:r>
        <w:t xml:space="preserve">Erbil, Nurhan, and Gopikrishna Deshpande. 2025.</w:t>
      </w:r>
      <w:r>
        <w:t xml:space="preserve"> </w:t>
      </w:r>
      <w:r>
        <w:t xml:space="preserve">“Scale-</w:t>
      </w:r>
      <w:r>
        <w:t xml:space="preserve">Free Dynamics</w:t>
      </w:r>
      <w:r>
        <w:t xml:space="preserve"> </w:t>
      </w:r>
      <w:r>
        <w:t xml:space="preserve">of</w:t>
      </w:r>
      <w:r>
        <w:t xml:space="preserve"> </w:t>
      </w:r>
      <w:r>
        <w:t xml:space="preserve">Resting-State fMRI Microstates</w:t>
      </w:r>
      <w:r>
        <w:t xml:space="preserve">.”</w:t>
      </w:r>
      <w:r>
        <w:t xml:space="preserve"> </w:t>
      </w:r>
      <w:r>
        <w:rPr>
          <w:i/>
          <w:iCs/>
        </w:rPr>
        <w:t xml:space="preserve">Fractal and Fractional</w:t>
      </w:r>
      <w:r>
        <w:t xml:space="preserve"> </w:t>
      </w:r>
      <w:r>
        <w:t xml:space="preserve">9 (2): 112.</w:t>
      </w:r>
      <w:r>
        <w:t xml:space="preserve"> </w:t>
      </w:r>
      <w:hyperlink r:id="rId210">
        <w:r>
          <w:rPr>
            <w:rStyle w:val="Hyperlink"/>
          </w:rPr>
          <w:t xml:space="preserve">https://doi.org/10.3390/fractalfract9020112</w:t>
        </w:r>
      </w:hyperlink>
      <w:r>
        <w:t xml:space="preserve">.</w:t>
      </w:r>
    </w:p>
    <w:bookmarkEnd w:id="211"/>
    <w:bookmarkStart w:id="213" w:name="X6290080abb9aeaa8a852541892cb3958af014f8"/>
    <w:p>
      <w:pPr>
        <w:pStyle w:val="Bibliography"/>
      </w:pPr>
      <w:r>
        <w:t xml:space="preserve">Fadlallah, Bilal, Badong Chen, Andreas Keil, and José Príncipe. 2013.</w:t>
      </w:r>
      <w:r>
        <w:t xml:space="preserve"> </w:t>
      </w:r>
      <w:r>
        <w:t xml:space="preserve">“Weighted-Permutation Entropy:</w:t>
      </w:r>
      <w:r>
        <w:t xml:space="preserve"> </w:t>
      </w:r>
      <w:r>
        <w:t xml:space="preserve">A</w:t>
      </w:r>
      <w:r>
        <w:t xml:space="preserve"> </w:t>
      </w:r>
      <w:r>
        <w:t xml:space="preserve">Complexity Measure for Time Series Incorporating Amplitude Information.”</w:t>
      </w:r>
      <w:r>
        <w:t xml:space="preserve"> </w:t>
      </w:r>
      <w:r>
        <w:rPr>
          <w:i/>
          <w:iCs/>
        </w:rPr>
        <w:t xml:space="preserve">Physical Review E</w:t>
      </w:r>
      <w:r>
        <w:t xml:space="preserve"> </w:t>
      </w:r>
      <w:r>
        <w:t xml:space="preserve">87 (2): 022911.</w:t>
      </w:r>
      <w:r>
        <w:t xml:space="preserve"> </w:t>
      </w:r>
      <w:hyperlink r:id="rId212">
        <w:r>
          <w:rPr>
            <w:rStyle w:val="Hyperlink"/>
          </w:rPr>
          <w:t xml:space="preserve">https://doi.org/10.1103/PhysRevE.87.022911</w:t>
        </w:r>
      </w:hyperlink>
      <w:r>
        <w:t xml:space="preserve">.</w:t>
      </w:r>
    </w:p>
    <w:bookmarkEnd w:id="213"/>
    <w:bookmarkStart w:id="215" w:name="ref-fanAlteredBrainEntropy2023"/>
    <w:p>
      <w:pPr>
        <w:pStyle w:val="Bibliography"/>
      </w:pPr>
      <w:r>
        <w:t xml:space="preserve">Fan, Siyu, Yue Yu, Yue Wu, Yiao Kai, Hongping Wang, Yue Chen, Meidan Zu, Xiaonan Pang, and Yanghua Tian. 2023.</w:t>
      </w:r>
      <w:r>
        <w:t xml:space="preserve"> </w:t>
      </w:r>
      <w:r>
        <w:t xml:space="preserve">“Altered Brain Entropy and Functional Connectivity Patterns in Generalized Anxiety Disorder Patients.”</w:t>
      </w:r>
      <w:r>
        <w:t xml:space="preserve"> </w:t>
      </w:r>
      <w:r>
        <w:rPr>
          <w:i/>
          <w:iCs/>
        </w:rPr>
        <w:t xml:space="preserve">Journal of Affective Disorders</w:t>
      </w:r>
      <w:r>
        <w:t xml:space="preserve"> </w:t>
      </w:r>
      <w:r>
        <w:t xml:space="preserve">332 (July): 168–75.</w:t>
      </w:r>
      <w:r>
        <w:t xml:space="preserve"> </w:t>
      </w:r>
      <w:hyperlink r:id="rId214">
        <w:r>
          <w:rPr>
            <w:rStyle w:val="Hyperlink"/>
          </w:rPr>
          <w:t xml:space="preserve">https://doi.org/10.1016/j.jad.2023.03.062</w:t>
        </w:r>
      </w:hyperlink>
      <w:r>
        <w:t xml:space="preserve">.</w:t>
      </w:r>
    </w:p>
    <w:bookmarkEnd w:id="215"/>
    <w:bookmarkStart w:id="216" w:name="Xc4f9e4778c7902d01212c19b9dd7ba17c302856"/>
    <w:p>
      <w:pPr>
        <w:pStyle w:val="Bibliography"/>
      </w:pPr>
      <w:r>
        <w:t xml:space="preserve">Festor, Jonas. n.d.</w:t>
      </w:r>
      <w:r>
        <w:t xml:space="preserve"> </w:t>
      </w:r>
      <w:r>
        <w:t xml:space="preserve">“Investigating</w:t>
      </w:r>
      <w:r>
        <w:t xml:space="preserve"> </w:t>
      </w:r>
      <w:r>
        <w:t xml:space="preserve">Neuroplasticity</w:t>
      </w:r>
      <w:r>
        <w:t xml:space="preserve"> </w:t>
      </w:r>
      <w:r>
        <w:t xml:space="preserve">in</w:t>
      </w:r>
      <w:r>
        <w:t xml:space="preserve"> </w:t>
      </w:r>
      <w:r>
        <w:t xml:space="preserve">Glioma Patients</w:t>
      </w:r>
      <w:r>
        <w:t xml:space="preserve">.”</w:t>
      </w:r>
    </w:p>
    <w:bookmarkEnd w:id="216"/>
    <w:bookmarkStart w:id="218" w:name="ref-fisherAdaptiveEntropyRates2001"/>
    <w:p>
      <w:pPr>
        <w:pStyle w:val="Bibliography"/>
      </w:pPr>
      <w:r>
        <w:t xml:space="preserve">Fisher, John W., Eric R. Cosman, Cindy Wible, and William M. Wells. 2001.</w:t>
      </w:r>
      <w:r>
        <w:t xml:space="preserve"> </w:t>
      </w:r>
      <w:r>
        <w:t xml:space="preserve">“Adaptive</w:t>
      </w:r>
      <w:r>
        <w:t xml:space="preserve"> </w:t>
      </w:r>
      <w:r>
        <w:t xml:space="preserve">Entropy Rates</w:t>
      </w:r>
      <w:r>
        <w:t xml:space="preserve"> </w:t>
      </w:r>
      <w:r>
        <w:t xml:space="preserve">for</w:t>
      </w:r>
      <w:r>
        <w:t xml:space="preserve"> </w:t>
      </w:r>
      <w:r>
        <w:t xml:space="preserve">fMRI Time-Series Analysis</w:t>
      </w:r>
      <w:r>
        <w:t xml:space="preserve">.”</w:t>
      </w:r>
      <w:r>
        <w:t xml:space="preserve"> </w:t>
      </w:r>
      <w:r>
        <w:t xml:space="preserve">In</w:t>
      </w:r>
      <w:r>
        <w:t xml:space="preserve"> </w:t>
      </w:r>
      <w:r>
        <w:rPr>
          <w:i/>
          <w:iCs/>
        </w:rPr>
        <w:t xml:space="preserve">Medical</w:t>
      </w:r>
      <w:r>
        <w:rPr>
          <w:i/>
          <w:iCs/>
        </w:rPr>
        <w:t xml:space="preserve"> </w:t>
      </w:r>
      <w:r>
        <w:rPr>
          <w:i/>
          <w:iCs/>
        </w:rPr>
        <w:t xml:space="preserve">Image Computing</w:t>
      </w:r>
      <w:r>
        <w:rPr>
          <w:i/>
          <w:iCs/>
        </w:rPr>
        <w:t xml:space="preserve"> </w:t>
      </w:r>
      <w:r>
        <w:rPr>
          <w:i/>
          <w:iCs/>
        </w:rPr>
        <w:t xml:space="preserve">and</w:t>
      </w:r>
      <w:r>
        <w:rPr>
          <w:i/>
          <w:iCs/>
        </w:rPr>
        <w:t xml:space="preserve"> </w:t>
      </w:r>
      <w:r>
        <w:rPr>
          <w:i/>
          <w:iCs/>
        </w:rPr>
        <w:t xml:space="preserve">Computer-Assisted Intervention</w:t>
      </w:r>
      <w:r>
        <w:rPr>
          <w:i/>
          <w:iCs/>
        </w:rPr>
        <w:t xml:space="preserve"> </w:t>
      </w:r>
      <w:r>
        <w:rPr>
          <w:i/>
          <w:iCs/>
        </w:rPr>
        <w:t xml:space="preserve">–</w:t>
      </w:r>
      <w:r>
        <w:rPr>
          <w:i/>
          <w:iCs/>
        </w:rPr>
        <w:t xml:space="preserve"> </w:t>
      </w:r>
      <w:r>
        <w:rPr>
          <w:i/>
          <w:iCs/>
        </w:rPr>
        <w:t xml:space="preserve">MICCAI</w:t>
      </w:r>
      <w:r>
        <w:rPr>
          <w:i/>
          <w:iCs/>
        </w:rPr>
        <w:t xml:space="preserve"> </w:t>
      </w:r>
      <w:r>
        <w:rPr>
          <w:i/>
          <w:iCs/>
        </w:rPr>
        <w:t xml:space="preserve">2001</w:t>
      </w:r>
      <w:r>
        <w:t xml:space="preserve">, edited by Gerhard Goos, Juris Hartmanis, Jan Van Leeuwen, Wiro J. Niessen, and Max A. Viergever, 2208:905–12. Berlin, Heidelberg: Springer Berlin Heidelberg.</w:t>
      </w:r>
      <w:r>
        <w:t xml:space="preserve"> </w:t>
      </w:r>
      <w:hyperlink r:id="rId217">
        <w:r>
          <w:rPr>
            <w:rStyle w:val="Hyperlink"/>
          </w:rPr>
          <w:t xml:space="preserve">https://doi.org/10.1007/3-540-45468-3_108</w:t>
        </w:r>
      </w:hyperlink>
      <w:r>
        <w:t xml:space="preserve">.</w:t>
      </w:r>
    </w:p>
    <w:bookmarkEnd w:id="218"/>
    <w:bookmarkStart w:id="220" w:name="ref-fuAbnormalitiesBrainComplexity2024"/>
    <w:p>
      <w:pPr>
        <w:pStyle w:val="Bibliography"/>
      </w:pPr>
      <w:r>
        <w:t xml:space="preserve">Fu, Shishun, Xiang Wang, Ziwei Chen, Zengfa Huang, Yin Feng, Yuanliang Xie, Xiang Li, Chunlan Yang, and Shoujun Xu. 2024.</w:t>
      </w:r>
      <w:r>
        <w:t xml:space="preserve"> </w:t>
      </w:r>
      <w:r>
        <w:t xml:space="preserve">“Abnormalities in</w:t>
      </w:r>
      <w:r>
        <w:t xml:space="preserve"> </w:t>
      </w:r>
      <w:r>
        <w:t xml:space="preserve">Brain Complexity</w:t>
      </w:r>
      <w:r>
        <w:t xml:space="preserve"> </w:t>
      </w:r>
      <w:r>
        <w:t xml:space="preserve">in</w:t>
      </w:r>
      <w:r>
        <w:t xml:space="preserve"> </w:t>
      </w:r>
      <w:r>
        <w:t xml:space="preserve">Children</w:t>
      </w:r>
      <w:r>
        <w:t xml:space="preserve"> </w:t>
      </w:r>
      <w:r>
        <w:t xml:space="preserve">with</w:t>
      </w:r>
      <w:r>
        <w:t xml:space="preserve"> </w:t>
      </w:r>
      <w:r>
        <w:t xml:space="preserve">Autism Spectrum Disorder</w:t>
      </w:r>
      <w:r>
        <w:t xml:space="preserve">:</w:t>
      </w:r>
      <w:r>
        <w:t xml:space="preserve"> </w:t>
      </w:r>
      <w:r>
        <w:t xml:space="preserve">A Sleeping State Functional MRI Study</w:t>
      </w:r>
      <w:r>
        <w:t xml:space="preserve">.”</w:t>
      </w:r>
      <w:r>
        <w:t xml:space="preserve"> In Review.</w:t>
      </w:r>
      <w:r>
        <w:t xml:space="preserve"> </w:t>
      </w:r>
      <w:hyperlink r:id="rId219">
        <w:r>
          <w:rPr>
            <w:rStyle w:val="Hyperlink"/>
          </w:rPr>
          <w:t xml:space="preserve">https://doi.org/10.21203/rs.3.rs-4966735/v1</w:t>
        </w:r>
      </w:hyperlink>
      <w:r>
        <w:t xml:space="preserve">.</w:t>
      </w:r>
    </w:p>
    <w:bookmarkEnd w:id="220"/>
    <w:bookmarkStart w:id="222" w:name="Xaea01cb501bcdf2ff456ee2293888d8b482626a"/>
    <w:p>
      <w:pPr>
        <w:pStyle w:val="Bibliography"/>
      </w:pPr>
      <w:r>
        <w:t xml:space="preserve">Fuhrmann Alpert, Galit, Fellice T. Sun, Daniel Handwerker, Mark D’Esposito, and Robert T. Knight. 2007.</w:t>
      </w:r>
      <w:r>
        <w:t xml:space="preserve"> </w:t>
      </w:r>
      <w:r>
        <w:t xml:space="preserve">“Spatio-Temporal Information Analysis of Event-Related</w:t>
      </w:r>
      <w:r>
        <w:t xml:space="preserve"> </w:t>
      </w:r>
      <w:r>
        <w:t xml:space="preserve">BOLD</w:t>
      </w:r>
      <w:r>
        <w:t xml:space="preserve"> </w:t>
      </w:r>
      <w:r>
        <w:t xml:space="preserve">Responses.”</w:t>
      </w:r>
      <w:r>
        <w:t xml:space="preserve"> </w:t>
      </w:r>
      <w:r>
        <w:rPr>
          <w:i/>
          <w:iCs/>
        </w:rPr>
        <w:t xml:space="preserve">NeuroImage</w:t>
      </w:r>
      <w:r>
        <w:t xml:space="preserve"> </w:t>
      </w:r>
      <w:r>
        <w:t xml:space="preserve">34 (4): 1545–61.</w:t>
      </w:r>
      <w:r>
        <w:t xml:space="preserve"> </w:t>
      </w:r>
      <w:hyperlink r:id="rId221">
        <w:r>
          <w:rPr>
            <w:rStyle w:val="Hyperlink"/>
          </w:rPr>
          <w:t xml:space="preserve">https://doi.org/10.1016/j.neuroimage.2006.10.020</w:t>
        </w:r>
      </w:hyperlink>
      <w:r>
        <w:t xml:space="preserve">.</w:t>
      </w:r>
    </w:p>
    <w:bookmarkEnd w:id="222"/>
    <w:bookmarkStart w:id="224" w:name="Xeb59653361d1296cf9e1bd11e05cc67f6659cd4"/>
    <w:p>
      <w:pPr>
        <w:pStyle w:val="Bibliography"/>
      </w:pPr>
      <w:r>
        <w:t xml:space="preserve">Gale, Mary K., Maysam Nezafati, and Shella D. Keilholz. 2021.</w:t>
      </w:r>
      <w:r>
        <w:t xml:space="preserve"> </w:t>
      </w:r>
      <w:r>
        <w:t xml:space="preserve">“Complexity</w:t>
      </w:r>
      <w:r>
        <w:t xml:space="preserve"> </w:t>
      </w:r>
      <w:r>
        <w:t xml:space="preserve">Analysis</w:t>
      </w:r>
      <w:r>
        <w:t xml:space="preserve"> </w:t>
      </w:r>
      <w:r>
        <w:t xml:space="preserve">of</w:t>
      </w:r>
      <w:r>
        <w:t xml:space="preserve"> </w:t>
      </w:r>
      <w:r>
        <w:t xml:space="preserve">Resting-State</w:t>
      </w:r>
      <w:r>
        <w:t xml:space="preserve"> </w:t>
      </w:r>
      <w:r>
        <w:t xml:space="preserve">and</w:t>
      </w:r>
      <w:r>
        <w:t xml:space="preserve"> </w:t>
      </w:r>
      <w:r>
        <w:t xml:space="preserve">Task fMRI Using Multiscale Sample Entropy</w:t>
      </w:r>
      <w:r>
        <w:t xml:space="preserve">.”</w:t>
      </w:r>
      <w:r>
        <w:t xml:space="preserve"> </w:t>
      </w:r>
      <w:r>
        <w:t xml:space="preserve">In</w:t>
      </w:r>
      <w:r>
        <w:t xml:space="preserve"> </w:t>
      </w:r>
      <w:r>
        <w:rPr>
          <w:i/>
          <w:iCs/>
        </w:rPr>
        <w:t xml:space="preserve">2021 43rd</w:t>
      </w:r>
      <w:r>
        <w:rPr>
          <w:i/>
          <w:iCs/>
        </w:rPr>
        <w:t xml:space="preserve"> </w:t>
      </w:r>
      <w:r>
        <w:rPr>
          <w:i/>
          <w:iCs/>
        </w:rPr>
        <w:t xml:space="preserve">Annual International Conference</w:t>
      </w:r>
      <w:r>
        <w:rPr>
          <w:i/>
          <w:iCs/>
        </w:rPr>
        <w:t xml:space="preserve"> </w:t>
      </w:r>
      <w:r>
        <w:rPr>
          <w:i/>
          <w:iCs/>
        </w:rPr>
        <w:t xml:space="preserve">of the</w:t>
      </w:r>
      <w:r>
        <w:rPr>
          <w:i/>
          <w:iCs/>
        </w:rPr>
        <w:t xml:space="preserve"> </w:t>
      </w:r>
      <w:r>
        <w:rPr>
          <w:i/>
          <w:iCs/>
        </w:rPr>
        <w:t xml:space="preserve">IEEE Engineering</w:t>
      </w:r>
      <w:r>
        <w:rPr>
          <w:i/>
          <w:iCs/>
        </w:rPr>
        <w:t xml:space="preserve"> </w:t>
      </w:r>
      <w:r>
        <w:rPr>
          <w:i/>
          <w:iCs/>
        </w:rPr>
        <w:t xml:space="preserve">in</w:t>
      </w:r>
      <w:r>
        <w:rPr>
          <w:i/>
          <w:iCs/>
        </w:rPr>
        <w:t xml:space="preserve"> </w:t>
      </w:r>
      <w:r>
        <w:rPr>
          <w:i/>
          <w:iCs/>
        </w:rPr>
        <w:t xml:space="preserve">Medicine</w:t>
      </w:r>
      <w:r>
        <w:rPr>
          <w:i/>
          <w:iCs/>
        </w:rPr>
        <w:t xml:space="preserve"> </w:t>
      </w:r>
      <w:r>
        <w:rPr>
          <w:i/>
          <w:iCs/>
        </w:rPr>
        <w:t xml:space="preserve">&amp;</w:t>
      </w:r>
      <w:r>
        <w:rPr>
          <w:i/>
          <w:iCs/>
        </w:rPr>
        <w:t xml:space="preserve"> </w:t>
      </w:r>
      <w:r>
        <w:rPr>
          <w:i/>
          <w:iCs/>
        </w:rPr>
        <w:t xml:space="preserve">Biology Society</w:t>
      </w:r>
      <w:r>
        <w:rPr>
          <w:i/>
          <w:iCs/>
        </w:rPr>
        <w:t xml:space="preserve"> </w:t>
      </w:r>
      <w:r>
        <w:rPr>
          <w:i/>
          <w:iCs/>
        </w:rPr>
        <w:t xml:space="preserve">(</w:t>
      </w:r>
      <w:r>
        <w:rPr>
          <w:i/>
          <w:iCs/>
        </w:rPr>
        <w:t xml:space="preserve">EMBC</w:t>
      </w:r>
      <w:r>
        <w:rPr>
          <w:i/>
          <w:iCs/>
        </w:rPr>
        <w:t xml:space="preserve">)</w:t>
      </w:r>
      <w:r>
        <w:t xml:space="preserve">, 2968–71. Mexico: IEEE.</w:t>
      </w:r>
      <w:r>
        <w:t xml:space="preserve"> </w:t>
      </w:r>
      <w:hyperlink r:id="rId223">
        <w:r>
          <w:rPr>
            <w:rStyle w:val="Hyperlink"/>
          </w:rPr>
          <w:t xml:space="preserve">https://doi.org/10.1109/EMBC46164.2021.9630607</w:t>
        </w:r>
      </w:hyperlink>
      <w:r>
        <w:t xml:space="preserve">.</w:t>
      </w:r>
    </w:p>
    <w:bookmarkEnd w:id="224"/>
    <w:bookmarkStart w:id="226" w:name="ref-gaoTemporalDynamicPatterns2023"/>
    <w:p>
      <w:pPr>
        <w:pStyle w:val="Bibliography"/>
      </w:pPr>
      <w:r>
        <w:t xml:space="preserve">Gao, Wei, Bharat Biswal, Jiemin Yang, Songlin Li, YanQing Wang, Shengdong Chen, and JiaJin Yuan. 2023.</w:t>
      </w:r>
      <w:r>
        <w:t xml:space="preserve"> </w:t>
      </w:r>
      <w:r>
        <w:t xml:space="preserve">“Temporal Dynamic Patterns of the Ventromedial Prefrontal Cortex Underlie the Association Between Rumination and Depression.”</w:t>
      </w:r>
      <w:r>
        <w:t xml:space="preserve"> </w:t>
      </w:r>
      <w:r>
        <w:rPr>
          <w:i/>
          <w:iCs/>
        </w:rPr>
        <w:t xml:space="preserve">Cerebral Cortex</w:t>
      </w:r>
      <w:r>
        <w:t xml:space="preserve"> </w:t>
      </w:r>
      <w:r>
        <w:t xml:space="preserve">33 (4): 969–82.</w:t>
      </w:r>
      <w:r>
        <w:t xml:space="preserve"> </w:t>
      </w:r>
      <w:hyperlink r:id="rId225">
        <w:r>
          <w:rPr>
            <w:rStyle w:val="Hyperlink"/>
          </w:rPr>
          <w:t xml:space="preserve">https://doi.org/10.1093/cercor/bhac115</w:t>
        </w:r>
      </w:hyperlink>
      <w:r>
        <w:t xml:space="preserve">.</w:t>
      </w:r>
    </w:p>
    <w:bookmarkEnd w:id="226"/>
    <w:bookmarkStart w:id="228" w:name="ref-gaoTemporalDynamicsSpontaneous2018"/>
    <w:p>
      <w:pPr>
        <w:pStyle w:val="Bibliography"/>
      </w:pPr>
      <w:r>
        <w:t xml:space="preserve">Gao, Wei, ShengDong Chen, Bharat Biswal, Xu Lei, and JiaJin Yuan. 2018.</w:t>
      </w:r>
      <w:r>
        <w:t xml:space="preserve"> </w:t>
      </w:r>
      <w:r>
        <w:t xml:space="preserve">“Temporal Dynamics of Spontaneous Default-Mode Network Activity Mediate the Association Between Reappraisal and Depression.”</w:t>
      </w:r>
      <w:r>
        <w:t xml:space="preserve"> </w:t>
      </w:r>
      <w:r>
        <w:rPr>
          <w:i/>
          <w:iCs/>
        </w:rPr>
        <w:t xml:space="preserve">Social Cognitive and Affective Neuroscience</w:t>
      </w:r>
      <w:r>
        <w:t xml:space="preserve">, October.</w:t>
      </w:r>
      <w:r>
        <w:t xml:space="preserve"> </w:t>
      </w:r>
      <w:hyperlink r:id="rId227">
        <w:r>
          <w:rPr>
            <w:rStyle w:val="Hyperlink"/>
          </w:rPr>
          <w:t xml:space="preserve">https://doi.org/10.1093/scan/nsy092</w:t>
        </w:r>
      </w:hyperlink>
      <w:r>
        <w:t xml:space="preserve">.</w:t>
      </w:r>
    </w:p>
    <w:bookmarkEnd w:id="228"/>
    <w:bookmarkStart w:id="230" w:name="ref-garrettBloodOxygenLevelDependent2010"/>
    <w:p>
      <w:pPr>
        <w:pStyle w:val="Bibliography"/>
      </w:pPr>
      <w:r>
        <w:t xml:space="preserve">Garrett, Douglas D., Natasa Kovacevic, Anthony R. McIntosh, and Cheryl L. Grady. 2010.</w:t>
      </w:r>
      <w:r>
        <w:t xml:space="preserve"> </w:t>
      </w:r>
      <w:r>
        <w:t xml:space="preserve">“Blood</w:t>
      </w:r>
      <w:r>
        <w:t xml:space="preserve"> </w:t>
      </w:r>
      <w:r>
        <w:t xml:space="preserve">Oxygen Level-Dependent Signal Variability Is More</w:t>
      </w:r>
      <w:r>
        <w:t xml:space="preserve"> </w:t>
      </w:r>
      <w:r>
        <w:t xml:space="preserve">Than</w:t>
      </w:r>
      <w:r>
        <w:t xml:space="preserve"> </w:t>
      </w:r>
      <w:r>
        <w:t xml:space="preserve">Just Noise</w:t>
      </w:r>
      <w:r>
        <w:t xml:space="preserve">.”</w:t>
      </w:r>
      <w:r>
        <w:t xml:space="preserve"> </w:t>
      </w:r>
      <w:r>
        <w:rPr>
          <w:i/>
          <w:iCs/>
        </w:rPr>
        <w:t xml:space="preserve">The Journal of Neuroscience</w:t>
      </w:r>
      <w:r>
        <w:t xml:space="preserve"> </w:t>
      </w:r>
      <w:r>
        <w:t xml:space="preserve">30 (14): 4914–21.</w:t>
      </w:r>
      <w:r>
        <w:t xml:space="preserve"> </w:t>
      </w:r>
      <w:hyperlink r:id="rId229">
        <w:r>
          <w:rPr>
            <w:rStyle w:val="Hyperlink"/>
          </w:rPr>
          <w:t xml:space="preserve">https://doi.org/10.1523/JNEUROSCI.5166-09.2010</w:t>
        </w:r>
      </w:hyperlink>
      <w:r>
        <w:t xml:space="preserve">.</w:t>
      </w:r>
    </w:p>
    <w:bookmarkEnd w:id="230"/>
    <w:bookmarkStart w:id="232" w:name="ref-garrettMomenttomomentBrainSignal2013"/>
    <w:p>
      <w:pPr>
        <w:pStyle w:val="Bibliography"/>
      </w:pPr>
      <w:r>
        <w:t xml:space="preserve">Garrett, Douglas D., Gregory R. Samanez-Larkin, Stuart W. S. MacDonald, Ulman Lindenberger, Anthony R. McIntosh, and Cheryl L. Grady. 2013.</w:t>
      </w:r>
      <w:r>
        <w:t xml:space="preserve"> </w:t>
      </w:r>
      <w:r>
        <w:t xml:space="preserve">“Moment-to-Moment Brain Signal Variability:</w:t>
      </w:r>
      <w:r>
        <w:t xml:space="preserve"> </w:t>
      </w:r>
      <w:r>
        <w:t xml:space="preserve">A</w:t>
      </w:r>
      <w:r>
        <w:t xml:space="preserve"> </w:t>
      </w:r>
      <w:r>
        <w:t xml:space="preserve">Next Frontier in Human Brain Mapping?”</w:t>
      </w:r>
      <w:r>
        <w:t xml:space="preserve"> </w:t>
      </w:r>
      <w:r>
        <w:rPr>
          <w:i/>
          <w:iCs/>
        </w:rPr>
        <w:t xml:space="preserve">Neuroscience &amp; Biobehavioral Reviews</w:t>
      </w:r>
      <w:r>
        <w:t xml:space="preserve"> </w:t>
      </w:r>
      <w:r>
        <w:t xml:space="preserve">37 (4): 610–24.</w:t>
      </w:r>
      <w:r>
        <w:t xml:space="preserve"> </w:t>
      </w:r>
      <w:hyperlink r:id="rId231">
        <w:r>
          <w:rPr>
            <w:rStyle w:val="Hyperlink"/>
          </w:rPr>
          <w:t xml:space="preserve">https://doi.org/10.1016/j.neubiorev.2013.02.015</w:t>
        </w:r>
      </w:hyperlink>
      <w:r>
        <w:t xml:space="preserve">.</w:t>
      </w:r>
    </w:p>
    <w:bookmarkEnd w:id="232"/>
    <w:bookmarkStart w:id="234" w:name="ref-gentiliNotOneMetric2017"/>
    <w:p>
      <w:pPr>
        <w:pStyle w:val="Bibliography"/>
      </w:pPr>
      <w:r>
        <w:t xml:space="preserve">Gentili, Claudio, Ioana Alina Cristea, Emiliano Ricciardi, Nicola Vanello, Cristian Popita, Daniel David, and Pietro Pietrini. 2017.</w:t>
      </w:r>
      <w:r>
        <w:t xml:space="preserve"> </w:t>
      </w:r>
      <w:r>
        <w:t xml:space="preserve">“Not in One Metric:</w:t>
      </w:r>
      <w:r>
        <w:t xml:space="preserve"> </w:t>
      </w:r>
      <w:r>
        <w:t xml:space="preserve">Neuroticism</w:t>
      </w:r>
      <w:r>
        <w:t xml:space="preserve"> </w:t>
      </w:r>
      <w:r>
        <w:t xml:space="preserve">Modulates Different Resting State Metrics Within Distinctive Brain Regions.”</w:t>
      </w:r>
      <w:r>
        <w:t xml:space="preserve"> </w:t>
      </w:r>
      <w:r>
        <w:rPr>
          <w:i/>
          <w:iCs/>
        </w:rPr>
        <w:t xml:space="preserve">Behavioural Brain Research</w:t>
      </w:r>
      <w:r>
        <w:t xml:space="preserve"> </w:t>
      </w:r>
      <w:r>
        <w:t xml:space="preserve">327 (June): 34–43.</w:t>
      </w:r>
      <w:r>
        <w:t xml:space="preserve"> </w:t>
      </w:r>
      <w:hyperlink r:id="rId233">
        <w:r>
          <w:rPr>
            <w:rStyle w:val="Hyperlink"/>
          </w:rPr>
          <w:t xml:space="preserve">https://doi.org/10.1016/j.bbr.2017.03.031</w:t>
        </w:r>
      </w:hyperlink>
      <w:r>
        <w:t xml:space="preserve">.</w:t>
      </w:r>
    </w:p>
    <w:bookmarkEnd w:id="234"/>
    <w:bookmarkStart w:id="236" w:name="ref-gentiliPronenessSocialAnxiety2015"/>
    <w:p>
      <w:pPr>
        <w:pStyle w:val="Bibliography"/>
      </w:pPr>
      <w:r>
        <w:t xml:space="preserve">Gentili, Claudio, Nicola Vanello, Ioana Cristea, Daniel David, Emiliano Ricciardi, and Pietro Pietrini. 2015.</w:t>
      </w:r>
      <w:r>
        <w:t xml:space="preserve"> </w:t>
      </w:r>
      <w:r>
        <w:t xml:space="preserve">“Proneness to Social Anxiety Modulates Neural Complexity in the Absence of Exposure:</w:t>
      </w:r>
      <w:r>
        <w:t xml:space="preserve"> </w:t>
      </w:r>
      <w:r>
        <w:t xml:space="preserve">A</w:t>
      </w:r>
      <w:r>
        <w:t xml:space="preserve"> </w:t>
      </w:r>
      <w:r>
        <w:t xml:space="preserve">Resting State</w:t>
      </w:r>
      <w:r>
        <w:t xml:space="preserve"> </w:t>
      </w:r>
      <w:r>
        <w:t xml:space="preserve">fMRI</w:t>
      </w:r>
      <w:r>
        <w:t xml:space="preserve"> </w:t>
      </w:r>
      <w:r>
        <w:t xml:space="preserve">Study Using</w:t>
      </w:r>
      <w:r>
        <w:t xml:space="preserve"> </w:t>
      </w:r>
      <w:r>
        <w:t xml:space="preserve">Hurst</w:t>
      </w:r>
      <w:r>
        <w:t xml:space="preserve"> </w:t>
      </w:r>
      <w:r>
        <w:t xml:space="preserve">Exponent.”</w:t>
      </w:r>
      <w:r>
        <w:t xml:space="preserve"> </w:t>
      </w:r>
      <w:r>
        <w:rPr>
          <w:i/>
          <w:iCs/>
        </w:rPr>
        <w:t xml:space="preserve">Psychiatry Research: Neuroimaging</w:t>
      </w:r>
      <w:r>
        <w:t xml:space="preserve"> </w:t>
      </w:r>
      <w:r>
        <w:t xml:space="preserve">232 (2): 135–44.</w:t>
      </w:r>
      <w:r>
        <w:t xml:space="preserve"> </w:t>
      </w:r>
      <w:hyperlink r:id="rId235">
        <w:r>
          <w:rPr>
            <w:rStyle w:val="Hyperlink"/>
          </w:rPr>
          <w:t xml:space="preserve">https://doi.org/10.1016/j.pscychresns.2015.03.005</w:t>
        </w:r>
      </w:hyperlink>
      <w:r>
        <w:t xml:space="preserve">.</w:t>
      </w:r>
    </w:p>
    <w:bookmarkEnd w:id="236"/>
    <w:bookmarkStart w:id="238" w:name="Xba36f9f5dff18b4b750f6618b19e2b92b98cbf2"/>
    <w:p>
      <w:pPr>
        <w:pStyle w:val="Bibliography"/>
      </w:pPr>
      <w:r>
        <w:t xml:space="preserve">Golesorkhi, Mehrshad, Javier Gomez-Pilar, Yasir Çatal, Shankar Tumati, Mustapha C E Yagoub, Emanuel A Stamatakis, and Georg Northoff. 2022.</w:t>
      </w:r>
      <w:r>
        <w:t xml:space="preserve"> </w:t>
      </w:r>
      <w:r>
        <w:t xml:space="preserve">“From Temporal to Spatial Topography: Hierarchy of Neural Dynamics in Higher- and Lower-Order Networks Shapes Their Complexity.”</w:t>
      </w:r>
      <w:r>
        <w:t xml:space="preserve"> </w:t>
      </w:r>
      <w:r>
        <w:rPr>
          <w:i/>
          <w:iCs/>
        </w:rPr>
        <w:t xml:space="preserve">Cerebral Cortex</w:t>
      </w:r>
      <w:r>
        <w:t xml:space="preserve"> </w:t>
      </w:r>
      <w:r>
        <w:t xml:space="preserve">32 (24): 5637–53.</w:t>
      </w:r>
      <w:r>
        <w:t xml:space="preserve"> </w:t>
      </w:r>
      <w:hyperlink r:id="rId237">
        <w:r>
          <w:rPr>
            <w:rStyle w:val="Hyperlink"/>
          </w:rPr>
          <w:t xml:space="preserve">https://doi.org/10.1093/cercor/bhac042</w:t>
        </w:r>
      </w:hyperlink>
      <w:r>
        <w:t xml:space="preserve">.</w:t>
      </w:r>
    </w:p>
    <w:bookmarkEnd w:id="238"/>
    <w:bookmarkStart w:id="240" w:name="X6cfc2ea14f6572f51103286c01ca946873c69f5"/>
    <w:p>
      <w:pPr>
        <w:pStyle w:val="Bibliography"/>
      </w:pPr>
      <w:r>
        <w:t xml:space="preserve">Gonzalez Andino, S. L., R. Grave de Peralta Menendez, G. Thut, L. Spinelli, O. Blanke, C. M. Michel, and T. Landis. 2000.</w:t>
      </w:r>
      <w:r>
        <w:t xml:space="preserve"> </w:t>
      </w:r>
      <w:r>
        <w:t xml:space="preserve">“Measuring the Complexity of Time Series:</w:t>
      </w:r>
      <w:r>
        <w:t xml:space="preserve"> </w:t>
      </w:r>
      <w:r>
        <w:t xml:space="preserve">An</w:t>
      </w:r>
      <w:r>
        <w:t xml:space="preserve"> </w:t>
      </w:r>
      <w:r>
        <w:t xml:space="preserve">Application to Neurophysiological Signals.”</w:t>
      </w:r>
      <w:r>
        <w:t xml:space="preserve"> </w:t>
      </w:r>
      <w:r>
        <w:rPr>
          <w:i/>
          <w:iCs/>
        </w:rPr>
        <w:t xml:space="preserve">Human Brain Mapping</w:t>
      </w:r>
      <w:r>
        <w:t xml:space="preserve"> </w:t>
      </w:r>
      <w:r>
        <w:t xml:space="preserve">11 (1): 46–57.</w:t>
      </w:r>
      <w:r>
        <w:t xml:space="preserve"> </w:t>
      </w:r>
      <w:hyperlink r:id="rId239">
        <w:r>
          <w:rPr>
            <w:rStyle w:val="Hyperlink"/>
          </w:rPr>
          <w:t xml:space="preserve">https://doi.org/10.1002/1097-0193(200009)11:1&lt;46::AID-HBM40&gt;3.0.CO;2-5</w:t>
        </w:r>
      </w:hyperlink>
      <w:r>
        <w:t xml:space="preserve">.</w:t>
      </w:r>
    </w:p>
    <w:bookmarkEnd w:id="240"/>
    <w:bookmarkStart w:id="242" w:name="ref-grandyEstimationBrainSignal2016"/>
    <w:p>
      <w:pPr>
        <w:pStyle w:val="Bibliography"/>
      </w:pPr>
      <w:r>
        <w:t xml:space="preserve">Grandy, Thomas H., Douglas D. Garrett, Florian Schmiedek, and Markus Werkle-Bergner. 2016.</w:t>
      </w:r>
      <w:r>
        <w:t xml:space="preserve"> </w:t>
      </w:r>
      <w:r>
        <w:t xml:space="preserve">“On the Estimation of Brain Signal Entropy from Sparse Neuroimaging Data.”</w:t>
      </w:r>
      <w:r>
        <w:t xml:space="preserve"> </w:t>
      </w:r>
      <w:r>
        <w:rPr>
          <w:i/>
          <w:iCs/>
        </w:rPr>
        <w:t xml:space="preserve">Scientific Reports</w:t>
      </w:r>
      <w:r>
        <w:t xml:space="preserve"> </w:t>
      </w:r>
      <w:r>
        <w:t xml:space="preserve">6 (1): 23073.</w:t>
      </w:r>
      <w:r>
        <w:t xml:space="preserve"> </w:t>
      </w:r>
      <w:hyperlink r:id="rId241">
        <w:r>
          <w:rPr>
            <w:rStyle w:val="Hyperlink"/>
          </w:rPr>
          <w:t xml:space="preserve">https://doi.org/10.1038/srep23073</w:t>
        </w:r>
      </w:hyperlink>
      <w:r>
        <w:t xml:space="preserve">.</w:t>
      </w:r>
    </w:p>
    <w:bookmarkEnd w:id="242"/>
    <w:bookmarkStart w:id="244" w:name="ref-griederDefaultModeNetwork2018"/>
    <w:p>
      <w:pPr>
        <w:pStyle w:val="Bibliography"/>
      </w:pPr>
      <w:r>
        <w:t xml:space="preserve">Grieder, Matthias, Danny J. J. Wang, Thomas Dierks, Lars-Olof Wahlund, and Kay Jann. 2018.</w:t>
      </w:r>
      <w:r>
        <w:t xml:space="preserve"> </w:t>
      </w:r>
      <w:r>
        <w:t xml:space="preserve">“Default</w:t>
      </w:r>
      <w:r>
        <w:t xml:space="preserve"> </w:t>
      </w:r>
      <w:r>
        <w:t xml:space="preserve">Mode Network Complexity</w:t>
      </w:r>
      <w:r>
        <w:t xml:space="preserve"> </w:t>
      </w:r>
      <w:r>
        <w:t xml:space="preserve">and</w:t>
      </w:r>
      <w:r>
        <w:t xml:space="preserve"> </w:t>
      </w:r>
      <w:r>
        <w:t xml:space="preserve">Cognitive Decline</w:t>
      </w:r>
      <w:r>
        <w:t xml:space="preserve"> </w:t>
      </w:r>
      <w:r>
        <w:t xml:space="preserve">in</w:t>
      </w:r>
      <w:r>
        <w:t xml:space="preserve"> </w:t>
      </w:r>
      <w:r>
        <w:t xml:space="preserve">Mild Alzheimer</w:t>
      </w:r>
      <w:r>
        <w:t xml:space="preserve">’s</w:t>
      </w:r>
      <w:r>
        <w:t xml:space="preserve"> </w:t>
      </w:r>
      <w:r>
        <w:t xml:space="preserve">Disease</w:t>
      </w:r>
      <w:r>
        <w:t xml:space="preserve">.”</w:t>
      </w:r>
      <w:r>
        <w:t xml:space="preserve"> </w:t>
      </w:r>
      <w:r>
        <w:rPr>
          <w:i/>
          <w:iCs/>
        </w:rPr>
        <w:t xml:space="preserve">Frontiers in Neuroscience</w:t>
      </w:r>
      <w:r>
        <w:t xml:space="preserve"> </w:t>
      </w:r>
      <w:r>
        <w:t xml:space="preserve">12 (October): 770.</w:t>
      </w:r>
      <w:r>
        <w:t xml:space="preserve"> </w:t>
      </w:r>
      <w:hyperlink r:id="rId243">
        <w:r>
          <w:rPr>
            <w:rStyle w:val="Hyperlink"/>
          </w:rPr>
          <w:t xml:space="preserve">https://doi.org/10.3389/fnins.2018.00770</w:t>
        </w:r>
      </w:hyperlink>
      <w:r>
        <w:t xml:space="preserve">.</w:t>
      </w:r>
    </w:p>
    <w:bookmarkEnd w:id="244"/>
    <w:bookmarkStart w:id="246" w:name="ref-guanComplexitySpontaneousBrain2023"/>
    <w:p>
      <w:pPr>
        <w:pStyle w:val="Bibliography"/>
      </w:pPr>
      <w:r>
        <w:t xml:space="preserve">Guan, Sihai, Dongyu Wan, Rong Zhao, Edgar Canario, Chun Meng, and Bharat B. Biswal. 2023.</w:t>
      </w:r>
      <w:r>
        <w:t xml:space="preserve"> </w:t>
      </w:r>
      <w:r>
        <w:t xml:space="preserve">“The Complexity of Spontaneous Brain Activity Changes in Schizophrenia, Bipolar Disorder, and</w:t>
      </w:r>
      <w:r>
        <w:t xml:space="preserve"> </w:t>
      </w:r>
      <w:r>
        <w:rPr>
          <w:smallCaps/>
        </w:rPr>
        <w:t xml:space="preserve">ADHD</w:t>
      </w:r>
      <w:r>
        <w:t xml:space="preserve"> </w:t>
      </w:r>
      <w:r>
        <w:t xml:space="preserve">Was Examined Using Different Variations of Entropy.”</w:t>
      </w:r>
      <w:r>
        <w:t xml:space="preserve"> </w:t>
      </w:r>
      <w:r>
        <w:rPr>
          <w:i/>
          <w:iCs/>
        </w:rPr>
        <w:t xml:space="preserve">Human Brain Mapping</w:t>
      </w:r>
      <w:r>
        <w:t xml:space="preserve"> </w:t>
      </w:r>
      <w:r>
        <w:t xml:space="preserve">44 (1): 94–118.</w:t>
      </w:r>
      <w:r>
        <w:t xml:space="preserve"> </w:t>
      </w:r>
      <w:hyperlink r:id="rId245">
        <w:r>
          <w:rPr>
            <w:rStyle w:val="Hyperlink"/>
          </w:rPr>
          <w:t xml:space="preserve">https://doi.org/10.1002/hbm.26129</w:t>
        </w:r>
      </w:hyperlink>
      <w:r>
        <w:t xml:space="preserve">.</w:t>
      </w:r>
    </w:p>
    <w:bookmarkEnd w:id="246"/>
    <w:bookmarkStart w:id="248" w:name="ref-guptaWaveletEntropyBOLD2017"/>
    <w:p>
      <w:pPr>
        <w:pStyle w:val="Bibliography"/>
      </w:pPr>
      <w:r>
        <w:t xml:space="preserve">Gupta, Lalit, Jacobus F. A. Jansen, Paul A. M. Hofman, René M. H. Besseling, Anton J. A. De Louw, Albert P. Aldenkamp, and Walter H Backes. 2017.</w:t>
      </w:r>
      <w:r>
        <w:t xml:space="preserve"> </w:t>
      </w:r>
      <w:r>
        <w:t xml:space="preserve">“Wavelet Entropy of</w:t>
      </w:r>
      <w:r>
        <w:t xml:space="preserve"> </w:t>
      </w:r>
      <w:r>
        <w:t xml:space="preserve">BOLD</w:t>
      </w:r>
      <w:r>
        <w:t xml:space="preserve"> </w:t>
      </w:r>
      <w:r>
        <w:t xml:space="preserve">Time Series:</w:t>
      </w:r>
      <w:r>
        <w:t xml:space="preserve"> </w:t>
      </w:r>
      <w:r>
        <w:t xml:space="preserve">An</w:t>
      </w:r>
      <w:r>
        <w:t xml:space="preserve"> </w:t>
      </w:r>
      <w:r>
        <w:t xml:space="preserve">Application to</w:t>
      </w:r>
      <w:r>
        <w:t xml:space="preserve"> </w:t>
      </w:r>
      <w:r>
        <w:t xml:space="preserve">Rolandic</w:t>
      </w:r>
      <w:r>
        <w:t xml:space="preserve"> </w:t>
      </w:r>
      <w:r>
        <w:t xml:space="preserve">Epilepsy.”</w:t>
      </w:r>
      <w:r>
        <w:t xml:space="preserve"> </w:t>
      </w:r>
      <w:r>
        <w:rPr>
          <w:i/>
          <w:iCs/>
        </w:rPr>
        <w:t xml:space="preserve">Journal of Magnetic Resonance Imaging</w:t>
      </w:r>
      <w:r>
        <w:t xml:space="preserve"> </w:t>
      </w:r>
      <w:r>
        <w:t xml:space="preserve">46 (6): 1728–37.</w:t>
      </w:r>
      <w:r>
        <w:t xml:space="preserve"> </w:t>
      </w:r>
      <w:hyperlink r:id="rId247">
        <w:r>
          <w:rPr>
            <w:rStyle w:val="Hyperlink"/>
          </w:rPr>
          <w:t xml:space="preserve">https://doi.org/10.1002/jmri.25700</w:t>
        </w:r>
      </w:hyperlink>
      <w:r>
        <w:t xml:space="preserve">.</w:t>
      </w:r>
    </w:p>
    <w:bookmarkEnd w:id="248"/>
    <w:bookmarkStart w:id="250" w:name="ref-hagerNeuralComplexityPotential2017"/>
    <w:p>
      <w:pPr>
        <w:pStyle w:val="Bibliography"/>
      </w:pPr>
      <w:r>
        <w:t xml:space="preserve">Hager, Brandon, Albert C. Yang, Roscoe Brady, Shashwath Meda, Brett Clementz, Godfrey D. Pearlson, John A. Sweeney, Carol Tamminga, and Matcheri Keshavan. 2017.</w:t>
      </w:r>
      <w:r>
        <w:t xml:space="preserve"> </w:t>
      </w:r>
      <w:r>
        <w:t xml:space="preserve">“Neural Complexity as a Potential Translational Biomarker for Psychosis.”</w:t>
      </w:r>
      <w:r>
        <w:t xml:space="preserve"> </w:t>
      </w:r>
      <w:r>
        <w:rPr>
          <w:i/>
          <w:iCs/>
        </w:rPr>
        <w:t xml:space="preserve">Journal of Affective Disorders</w:t>
      </w:r>
      <w:r>
        <w:t xml:space="preserve"> </w:t>
      </w:r>
      <w:r>
        <w:t xml:space="preserve">216 (July): 89–99.</w:t>
      </w:r>
      <w:r>
        <w:t xml:space="preserve"> </w:t>
      </w:r>
      <w:hyperlink r:id="rId249">
        <w:r>
          <w:rPr>
            <w:rStyle w:val="Hyperlink"/>
          </w:rPr>
          <w:t xml:space="preserve">https://doi.org/10.1016/j.jad.2016.10.016</w:t>
        </w:r>
      </w:hyperlink>
      <w:r>
        <w:t xml:space="preserve">.</w:t>
      </w:r>
    </w:p>
    <w:bookmarkEnd w:id="250"/>
    <w:bookmarkStart w:id="252" w:name="ref-heScaleFreePropertiesFunctional2011"/>
    <w:p>
      <w:pPr>
        <w:pStyle w:val="Bibliography"/>
      </w:pPr>
      <w:r>
        <w:t xml:space="preserve">He, Biyu J. 2011.</w:t>
      </w:r>
      <w:r>
        <w:t xml:space="preserve"> </w:t>
      </w:r>
      <w:r>
        <w:t xml:space="preserve">“Scale-</w:t>
      </w:r>
      <w:r>
        <w:t xml:space="preserve">Free Properties</w:t>
      </w:r>
      <w:r>
        <w:t xml:space="preserve"> </w:t>
      </w:r>
      <w:r>
        <w:t xml:space="preserve">of the</w:t>
      </w:r>
      <w:r>
        <w:t xml:space="preserve"> </w:t>
      </w:r>
      <w:r>
        <w:t xml:space="preserve">Functional Magnetic Resonance Imaging Signal</w:t>
      </w:r>
      <w:r>
        <w:t xml:space="preserve"> </w:t>
      </w:r>
      <w:r>
        <w:t xml:space="preserve">During</w:t>
      </w:r>
      <w:r>
        <w:t xml:space="preserve"> </w:t>
      </w:r>
      <w:r>
        <w:t xml:space="preserve">Rest</w:t>
      </w:r>
      <w:r>
        <w:t xml:space="preserve"> </w:t>
      </w:r>
      <w:r>
        <w:t xml:space="preserve">and</w:t>
      </w:r>
      <w:r>
        <w:t xml:space="preserve"> </w:t>
      </w:r>
      <w:r>
        <w:t xml:space="preserve">Task</w:t>
      </w:r>
      <w:r>
        <w:t xml:space="preserve">.”</w:t>
      </w:r>
      <w:r>
        <w:t xml:space="preserve"> </w:t>
      </w:r>
      <w:r>
        <w:rPr>
          <w:i/>
          <w:iCs/>
        </w:rPr>
        <w:t xml:space="preserve">The Journal of Neuroscience</w:t>
      </w:r>
      <w:r>
        <w:t xml:space="preserve"> </w:t>
      </w:r>
      <w:r>
        <w:t xml:space="preserve">31 (39): 13786–95.</w:t>
      </w:r>
      <w:r>
        <w:t xml:space="preserve"> </w:t>
      </w:r>
      <w:hyperlink r:id="rId251">
        <w:r>
          <w:rPr>
            <w:rStyle w:val="Hyperlink"/>
          </w:rPr>
          <w:t xml:space="preserve">https://doi.org/10.1523/JNEUROSCI.2111-11.2011</w:t>
        </w:r>
      </w:hyperlink>
      <w:r>
        <w:t xml:space="preserve">.</w:t>
      </w:r>
    </w:p>
    <w:bookmarkEnd w:id="252"/>
    <w:bookmarkStart w:id="254" w:name="Xc94d05a18c18212316f09dc761de559a9f7fd90"/>
    <w:p>
      <w:pPr>
        <w:pStyle w:val="Bibliography"/>
      </w:pPr>
      <w:r>
        <w:t xml:space="preserve">Hernández, Ronald Miguel, Jacqueline Cynthia Ponce-Meza, Miguel Ángel Saavedra-López, Walter Antonio Campos Ugaz, Roxana Monteza Chanduvi, and Walter Campos Monteza. 2023.</w:t>
      </w:r>
      <w:r>
        <w:t xml:space="preserve"> </w:t>
      </w:r>
      <w:r>
        <w:t xml:space="preserve">“Brain</w:t>
      </w:r>
      <w:r>
        <w:t xml:space="preserve"> </w:t>
      </w:r>
      <w:r>
        <w:t xml:space="preserve">Complexity</w:t>
      </w:r>
      <w:r>
        <w:t xml:space="preserve"> </w:t>
      </w:r>
      <w:r>
        <w:t xml:space="preserve">and</w:t>
      </w:r>
      <w:r>
        <w:t xml:space="preserve"> </w:t>
      </w:r>
      <w:r>
        <w:t xml:space="preserve">Psychiatric Disorders</w:t>
      </w:r>
      <w:r>
        <w:t xml:space="preserve">.”</w:t>
      </w:r>
      <w:r>
        <w:t xml:space="preserve"> </w:t>
      </w:r>
      <w:r>
        <w:rPr>
          <w:i/>
          <w:iCs/>
        </w:rPr>
        <w:t xml:space="preserve">Iranian Journal of Psychiatry</w:t>
      </w:r>
      <w:r>
        <w:t xml:space="preserve">, September.</w:t>
      </w:r>
      <w:r>
        <w:t xml:space="preserve"> </w:t>
      </w:r>
      <w:hyperlink r:id="rId253">
        <w:r>
          <w:rPr>
            <w:rStyle w:val="Hyperlink"/>
          </w:rPr>
          <w:t xml:space="preserve">https://doi.org/10.18502/ijps.v18i4.13637</w:t>
        </w:r>
      </w:hyperlink>
      <w:r>
        <w:t xml:space="preserve">.</w:t>
      </w:r>
    </w:p>
    <w:bookmarkEnd w:id="254"/>
    <w:bookmarkStart w:id="256" w:name="ref-hoComplexityAnalysisResting2017"/>
    <w:p>
      <w:pPr>
        <w:pStyle w:val="Bibliography"/>
      </w:pPr>
      <w:r>
        <w:t xml:space="preserve">Ho, Pei-Shan, Chemin Lin, Guan-Yen Chen, Ho-Ling Liu, Chih-Mao Huang, Tatia Mei-Chun Lee, Shwu-Hua Lee, and Shun-Chi Wu. 2017.</w:t>
      </w:r>
      <w:r>
        <w:t xml:space="preserve"> </w:t>
      </w:r>
      <w:r>
        <w:t xml:space="preserve">“Complexity Analysis of Resting State</w:t>
      </w:r>
      <w:r>
        <w:t xml:space="preserve"> </w:t>
      </w:r>
      <w:r>
        <w:t xml:space="preserve">fMRI</w:t>
      </w:r>
      <w:r>
        <w:t xml:space="preserve"> </w:t>
      </w:r>
      <w:r>
        <w:t xml:space="preserve">Signals in Depressive Patients.”</w:t>
      </w:r>
      <w:r>
        <w:t xml:space="preserve"> </w:t>
      </w:r>
      <w:r>
        <w:t xml:space="preserve">In</w:t>
      </w:r>
      <w:r>
        <w:t xml:space="preserve"> </w:t>
      </w:r>
      <w:r>
        <w:rPr>
          <w:i/>
          <w:iCs/>
        </w:rPr>
        <w:t xml:space="preserve">2017 39th</w:t>
      </w:r>
      <w:r>
        <w:rPr>
          <w:i/>
          <w:iCs/>
        </w:rPr>
        <w:t xml:space="preserve"> </w:t>
      </w:r>
      <w:r>
        <w:rPr>
          <w:i/>
          <w:iCs/>
        </w:rPr>
        <w:t xml:space="preserve">Annual International Conference</w:t>
      </w:r>
      <w:r>
        <w:rPr>
          <w:i/>
          <w:iCs/>
        </w:rPr>
        <w:t xml:space="preserve"> </w:t>
      </w:r>
      <w:r>
        <w:rPr>
          <w:i/>
          <w:iCs/>
        </w:rPr>
        <w:t xml:space="preserve">of the</w:t>
      </w:r>
      <w:r>
        <w:rPr>
          <w:i/>
          <w:iCs/>
        </w:rPr>
        <w:t xml:space="preserve"> </w:t>
      </w:r>
      <w:r>
        <w:rPr>
          <w:i/>
          <w:iCs/>
        </w:rPr>
        <w:t xml:space="preserve">IEEE Engineering</w:t>
      </w:r>
      <w:r>
        <w:rPr>
          <w:i/>
          <w:iCs/>
        </w:rPr>
        <w:t xml:space="preserve"> </w:t>
      </w:r>
      <w:r>
        <w:rPr>
          <w:i/>
          <w:iCs/>
        </w:rPr>
        <w:t xml:space="preserve">in</w:t>
      </w:r>
      <w:r>
        <w:rPr>
          <w:i/>
          <w:iCs/>
        </w:rPr>
        <w:t xml:space="preserve"> </w:t>
      </w:r>
      <w:r>
        <w:rPr>
          <w:i/>
          <w:iCs/>
        </w:rPr>
        <w:t xml:space="preserve">Medicine</w:t>
      </w:r>
      <w:r>
        <w:rPr>
          <w:i/>
          <w:iCs/>
        </w:rPr>
        <w:t xml:space="preserve"> </w:t>
      </w:r>
      <w:r>
        <w:rPr>
          <w:i/>
          <w:iCs/>
        </w:rPr>
        <w:t xml:space="preserve">and</w:t>
      </w:r>
      <w:r>
        <w:rPr>
          <w:i/>
          <w:iCs/>
        </w:rPr>
        <w:t xml:space="preserve"> </w:t>
      </w:r>
      <w:r>
        <w:rPr>
          <w:i/>
          <w:iCs/>
        </w:rPr>
        <w:t xml:space="preserve">Biology Society</w:t>
      </w:r>
      <w:r>
        <w:rPr>
          <w:i/>
          <w:iCs/>
        </w:rPr>
        <w:t xml:space="preserve"> </w:t>
      </w:r>
      <w:r>
        <w:rPr>
          <w:i/>
          <w:iCs/>
        </w:rPr>
        <w:t xml:space="preserve">(</w:t>
      </w:r>
      <w:r>
        <w:rPr>
          <w:i/>
          <w:iCs/>
        </w:rPr>
        <w:t xml:space="preserve">EMBC</w:t>
      </w:r>
      <w:r>
        <w:rPr>
          <w:i/>
          <w:iCs/>
        </w:rPr>
        <w:t xml:space="preserve">)</w:t>
      </w:r>
      <w:r>
        <w:t xml:space="preserve">, 3190–93. Seogwipo: IEEE.</w:t>
      </w:r>
      <w:r>
        <w:t xml:space="preserve"> </w:t>
      </w:r>
      <w:hyperlink r:id="rId255">
        <w:r>
          <w:rPr>
            <w:rStyle w:val="Hyperlink"/>
          </w:rPr>
          <w:t xml:space="preserve">https://doi.org/10.1109/EMBC.2017.8037535</w:t>
        </w:r>
      </w:hyperlink>
      <w:r>
        <w:t xml:space="preserve">.</w:t>
      </w:r>
    </w:p>
    <w:bookmarkEnd w:id="256"/>
    <w:bookmarkStart w:id="258" w:name="ref-huangDefaultModeNetwork2025"/>
    <w:p>
      <w:pPr>
        <w:pStyle w:val="Bibliography"/>
      </w:pPr>
      <w:r>
        <w:t xml:space="preserve">Huang, Huan, Xuan Qin, Rui Xu, Ying Xiong, Keke Hao, Cheng Chen, Qirong Wan, et al. 2025.</w:t>
      </w:r>
      <w:r>
        <w:t xml:space="preserve"> </w:t>
      </w:r>
      <w:r>
        <w:t xml:space="preserve">“Default</w:t>
      </w:r>
      <w:r>
        <w:t xml:space="preserve"> </w:t>
      </w:r>
      <w:r>
        <w:t xml:space="preserve">Mode Network</w:t>
      </w:r>
      <w:r>
        <w:t xml:space="preserve">,</w:t>
      </w:r>
      <w:r>
        <w:t xml:space="preserve"> </w:t>
      </w:r>
      <w:r>
        <w:t xml:space="preserve">Disorganization</w:t>
      </w:r>
      <w:r>
        <w:t xml:space="preserve">, and</w:t>
      </w:r>
      <w:r>
        <w:t xml:space="preserve"> </w:t>
      </w:r>
      <w:r>
        <w:t xml:space="preserve">Treatment-Resistant Schizophrenia</w:t>
      </w:r>
      <w:r>
        <w:t xml:space="preserve">.”</w:t>
      </w:r>
      <w:r>
        <w:t xml:space="preserve"> </w:t>
      </w:r>
      <w:r>
        <w:rPr>
          <w:i/>
          <w:iCs/>
        </w:rPr>
        <w:t xml:space="preserve">Schizophrenia Bulletin</w:t>
      </w:r>
      <w:r>
        <w:t xml:space="preserve">, March, sbaf018.</w:t>
      </w:r>
      <w:r>
        <w:t xml:space="preserve"> </w:t>
      </w:r>
      <w:hyperlink r:id="rId257">
        <w:r>
          <w:rPr>
            <w:rStyle w:val="Hyperlink"/>
          </w:rPr>
          <w:t xml:space="preserve">https://doi.org/10.1093/schbul/sbaf018</w:t>
        </w:r>
      </w:hyperlink>
      <w:r>
        <w:t xml:space="preserve">.</w:t>
      </w:r>
    </w:p>
    <w:bookmarkEnd w:id="258"/>
    <w:bookmarkStart w:id="259" w:name="ref-hullEntropicVoxelsIndicate2022"/>
    <w:p>
      <w:pPr>
        <w:pStyle w:val="Bibliography"/>
      </w:pPr>
      <w:r>
        <w:t xml:space="preserve">Hull, Adam. 2022.</w:t>
      </w:r>
      <w:r>
        <w:t xml:space="preserve"> </w:t>
      </w:r>
      <w:r>
        <w:t xml:space="preserve">“Entropic</w:t>
      </w:r>
      <w:r>
        <w:t xml:space="preserve"> </w:t>
      </w:r>
      <w:r>
        <w:t xml:space="preserve">Voxels Indicate Large Brain-State Repertoires</w:t>
      </w:r>
      <w:r>
        <w:t xml:space="preserve">.”</w:t>
      </w:r>
    </w:p>
    <w:bookmarkEnd w:id="259"/>
    <w:bookmarkStart w:id="261" w:name="ref-hurstLongTermStorageCapacity1951"/>
    <w:p>
      <w:pPr>
        <w:pStyle w:val="Bibliography"/>
      </w:pPr>
      <w:r>
        <w:t xml:space="preserve">Hurst, H. E. 1951.</w:t>
      </w:r>
      <w:r>
        <w:t xml:space="preserve"> </w:t>
      </w:r>
      <w:r>
        <w:t xml:space="preserve">“Long-</w:t>
      </w:r>
      <w:r>
        <w:t xml:space="preserve">Term Storage Capacity</w:t>
      </w:r>
      <w:r>
        <w:t xml:space="preserve"> </w:t>
      </w:r>
      <w:r>
        <w:t xml:space="preserve">of</w:t>
      </w:r>
      <w:r>
        <w:t xml:space="preserve"> </w:t>
      </w:r>
      <w:r>
        <w:t xml:space="preserve">Reservoirs</w:t>
      </w:r>
      <w:r>
        <w:t xml:space="preserve">.”</w:t>
      </w:r>
      <w:r>
        <w:t xml:space="preserve"> </w:t>
      </w:r>
      <w:r>
        <w:rPr>
          <w:i/>
          <w:iCs/>
        </w:rPr>
        <w:t xml:space="preserve">Transactions of the American Society of Civil Engineers</w:t>
      </w:r>
      <w:r>
        <w:t xml:space="preserve"> </w:t>
      </w:r>
      <w:r>
        <w:t xml:space="preserve">116 (1): 770–99.</w:t>
      </w:r>
      <w:r>
        <w:t xml:space="preserve"> </w:t>
      </w:r>
      <w:hyperlink r:id="rId260">
        <w:r>
          <w:rPr>
            <w:rStyle w:val="Hyperlink"/>
          </w:rPr>
          <w:t xml:space="preserve">https://doi.org/10.1061/TACEAT.0006518</w:t>
        </w:r>
      </w:hyperlink>
      <w:r>
        <w:t xml:space="preserve">.</w:t>
      </w:r>
    </w:p>
    <w:bookmarkEnd w:id="261"/>
    <w:bookmarkStart w:id="263" w:name="ref-jagerDecreasedLongrangeTemporal2024"/>
    <w:p>
      <w:pPr>
        <w:pStyle w:val="Bibliography"/>
      </w:pPr>
      <w:r>
        <w:t xml:space="preserve">Jäger, Anna-Thekla P., Alexander Bailey, Julia M. Huntenburg, Christine L. Tardif, Arno Villringer, Claudine J. Gauthier, Vadim Nikulin, Pierre-Louis Bazin, and Christopher J. Steele. 2024.</w:t>
      </w:r>
      <w:r>
        <w:t xml:space="preserve"> </w:t>
      </w:r>
      <w:r>
        <w:t xml:space="preserve">“Decreased Long-Range Temporal Correlations in the</w:t>
      </w:r>
      <w:r>
        <w:t xml:space="preserve"> </w:t>
      </w:r>
      <w:r>
        <w:rPr>
          <w:smallCaps/>
        </w:rPr>
        <w:t xml:space="preserve">Resting-state Functional Magnetic Resonance Imaging Blood-oxygen-level-dependent</w:t>
      </w:r>
      <w:r>
        <w:t xml:space="preserve"> </w:t>
      </w:r>
      <w:r>
        <w:t xml:space="preserve">Signal Reflect Motor Sequence Learning up to 2 Weeks Following Training.”</w:t>
      </w:r>
      <w:r>
        <w:t xml:space="preserve"> </w:t>
      </w:r>
      <w:r>
        <w:rPr>
          <w:i/>
          <w:iCs/>
        </w:rPr>
        <w:t xml:space="preserve">Human Brain Mapping</w:t>
      </w:r>
      <w:r>
        <w:t xml:space="preserve"> </w:t>
      </w:r>
      <w:r>
        <w:t xml:space="preserve">45 (4): e26539.</w:t>
      </w:r>
      <w:r>
        <w:t xml:space="preserve"> </w:t>
      </w:r>
      <w:hyperlink r:id="rId262">
        <w:r>
          <w:rPr>
            <w:rStyle w:val="Hyperlink"/>
          </w:rPr>
          <w:t xml:space="preserve">https://doi.org/10.1002/hbm.26539</w:t>
        </w:r>
      </w:hyperlink>
      <w:r>
        <w:t xml:space="preserve">.</w:t>
      </w:r>
    </w:p>
    <w:bookmarkEnd w:id="263"/>
    <w:bookmarkStart w:id="265" w:name="ref-jannClassifyingMildCognitive2025"/>
    <w:p>
      <w:pPr>
        <w:pStyle w:val="Bibliography"/>
      </w:pPr>
      <w:r>
        <w:t xml:space="preserve">Jann, Kay, Gilsoon Park, Hosung Kim, and the Alzheimer’s Disease Neuroimaging Initiative. 2025.</w:t>
      </w:r>
      <w:r>
        <w:t xml:space="preserve"> </w:t>
      </w:r>
      <w:r>
        <w:t xml:space="preserve">“Classifying</w:t>
      </w:r>
      <w:r>
        <w:t xml:space="preserve"> </w:t>
      </w:r>
      <w:r>
        <w:t xml:space="preserve">Mild Cognitive Impairment</w:t>
      </w:r>
      <w:r>
        <w:t xml:space="preserve"> </w:t>
      </w:r>
      <w:r>
        <w:t xml:space="preserve">from</w:t>
      </w:r>
      <w:r>
        <w:t xml:space="preserve"> </w:t>
      </w:r>
      <w:r>
        <w:t xml:space="preserve">Normal Cognition</w:t>
      </w:r>
      <w:r>
        <w:t xml:space="preserve">:</w:t>
      </w:r>
      <w:r>
        <w:t xml:space="preserve"> </w:t>
      </w:r>
      <w:r>
        <w:t xml:space="preserve">fMRI Complexity Matches Tau PET Performance</w:t>
      </w:r>
      <w:r>
        <w:t xml:space="preserve">.”</w:t>
      </w:r>
      <w:r>
        <w:t xml:space="preserve"> </w:t>
      </w:r>
      <w:r>
        <w:t xml:space="preserve">Neuroscience.</w:t>
      </w:r>
      <w:r>
        <w:t xml:space="preserve"> </w:t>
      </w:r>
      <w:hyperlink r:id="rId264">
        <w:r>
          <w:rPr>
            <w:rStyle w:val="Hyperlink"/>
          </w:rPr>
          <w:t xml:space="preserve">https://doi.org/10.1101/2025.01.16.633407</w:t>
        </w:r>
      </w:hyperlink>
      <w:r>
        <w:t xml:space="preserve">.</w:t>
      </w:r>
    </w:p>
    <w:bookmarkEnd w:id="265"/>
    <w:bookmarkStart w:id="267" w:name="ref-jiDynamicBrainEntropy2025"/>
    <w:p>
      <w:pPr>
        <w:pStyle w:val="Bibliography"/>
      </w:pPr>
      <w:r>
        <w:t xml:space="preserve">Ji, Shanling, Fujian Chen, Sen Li, Cong Zhou, Chuanxin Liu, and Hao Yu. 2025.</w:t>
      </w:r>
      <w:r>
        <w:t xml:space="preserve"> </w:t>
      </w:r>
      <w:r>
        <w:t xml:space="preserve">“Dynamic Brain Entropy Predicts Risky Decision-Making Across Transdiagnostic Dimensions of Psychopathology.”</w:t>
      </w:r>
      <w:r>
        <w:t xml:space="preserve"> </w:t>
      </w:r>
      <w:r>
        <w:rPr>
          <w:i/>
          <w:iCs/>
        </w:rPr>
        <w:t xml:space="preserve">Behavioural Brain Research</w:t>
      </w:r>
      <w:r>
        <w:t xml:space="preserve"> </w:t>
      </w:r>
      <w:r>
        <w:t xml:space="preserve">476 (January): 115255.</w:t>
      </w:r>
      <w:r>
        <w:t xml:space="preserve"> </w:t>
      </w:r>
      <w:hyperlink r:id="rId266">
        <w:r>
          <w:rPr>
            <w:rStyle w:val="Hyperlink"/>
          </w:rPr>
          <w:t xml:space="preserve">https://doi.org/10.1016/j.bbr.2024.115255</w:t>
        </w:r>
      </w:hyperlink>
      <w:r>
        <w:t xml:space="preserve">.</w:t>
      </w:r>
    </w:p>
    <w:bookmarkEnd w:id="267"/>
    <w:bookmarkStart w:id="269" w:name="ref-jiangCommonHyperentropyPatterns2023"/>
    <w:p>
      <w:pPr>
        <w:pStyle w:val="Bibliography"/>
      </w:pPr>
      <w:r>
        <w:t xml:space="preserve">Jiang, Wenyu, Luhui Cai, and Ze Wang. 2023.</w:t>
      </w:r>
      <w:r>
        <w:t xml:space="preserve"> </w:t>
      </w:r>
      <w:r>
        <w:t xml:space="preserve">“Common Hyper-Entropy Patterns Identified in Nicotine Smoking, Marijuana Use, and Alcohol Use Based on Uni-Drug Dependence Cohorts.”</w:t>
      </w:r>
      <w:r>
        <w:t xml:space="preserve"> </w:t>
      </w:r>
      <w:r>
        <w:rPr>
          <w:i/>
          <w:iCs/>
        </w:rPr>
        <w:t xml:space="preserve">Medical &amp; Biological Engineering &amp; Computing</w:t>
      </w:r>
      <w:r>
        <w:t xml:space="preserve"> </w:t>
      </w:r>
      <w:r>
        <w:t xml:space="preserve">61 (12): 3159–66.</w:t>
      </w:r>
      <w:r>
        <w:t xml:space="preserve"> </w:t>
      </w:r>
      <w:hyperlink r:id="rId268">
        <w:r>
          <w:rPr>
            <w:rStyle w:val="Hyperlink"/>
          </w:rPr>
          <w:t xml:space="preserve">https://doi.org/10.1007/s11517-023-02932-w</w:t>
        </w:r>
      </w:hyperlink>
      <w:r>
        <w:t xml:space="preserve">.</w:t>
      </w:r>
    </w:p>
    <w:bookmarkEnd w:id="269"/>
    <w:bookmarkStart w:id="271" w:name="ref-jiangBrainEntropyStudy2021"/>
    <w:p>
      <w:pPr>
        <w:pStyle w:val="Bibliography"/>
      </w:pPr>
      <w:r>
        <w:t xml:space="preserve">Jiang, Xi, Xue Li, Haoyang Xing, Xiaoqi Huang, Xin Xu, and Jing Li. 2021.</w:t>
      </w:r>
      <w:r>
        <w:t xml:space="preserve"> </w:t>
      </w:r>
      <w:r>
        <w:t xml:space="preserve">“Brain</w:t>
      </w:r>
      <w:r>
        <w:t xml:space="preserve"> </w:t>
      </w:r>
      <w:r>
        <w:t xml:space="preserve">Entropy Study</w:t>
      </w:r>
      <w:r>
        <w:t xml:space="preserve"> </w:t>
      </w:r>
      <w:r>
        <w:t xml:space="preserve">on</w:t>
      </w:r>
      <w:r>
        <w:t xml:space="preserve"> </w:t>
      </w:r>
      <w:r>
        <w:t xml:space="preserve">Obsessive-Compulsive Disorder Using Resting-State fMRI</w:t>
      </w:r>
      <w:r>
        <w:t xml:space="preserve">.”</w:t>
      </w:r>
      <w:r>
        <w:t xml:space="preserve"> </w:t>
      </w:r>
      <w:r>
        <w:rPr>
          <w:i/>
          <w:iCs/>
        </w:rPr>
        <w:t xml:space="preserve">Frontiers in Psychiatry</w:t>
      </w:r>
      <w:r>
        <w:t xml:space="preserve"> </w:t>
      </w:r>
      <w:r>
        <w:t xml:space="preserve">12 (November): 764328.</w:t>
      </w:r>
      <w:r>
        <w:t xml:space="preserve"> </w:t>
      </w:r>
      <w:hyperlink r:id="rId270">
        <w:r>
          <w:rPr>
            <w:rStyle w:val="Hyperlink"/>
          </w:rPr>
          <w:t xml:space="preserve">https://doi.org/10.3389/fpsyt.2021.764328</w:t>
        </w:r>
      </w:hyperlink>
      <w:r>
        <w:t xml:space="preserve">.</w:t>
      </w:r>
    </w:p>
    <w:bookmarkEnd w:id="271"/>
    <w:bookmarkStart w:id="273" w:name="ref-jordanUnravelingNeuralComplexity2023"/>
    <w:p>
      <w:pPr>
        <w:pStyle w:val="Bibliography"/>
      </w:pPr>
      <w:r>
        <w:t xml:space="preserve">Jordan, Timothy, Michael R. Apostol, Jason Nomi, and Nicole Petersen. 2023.</w:t>
      </w:r>
      <w:r>
        <w:t xml:space="preserve"> </w:t>
      </w:r>
      <w:r>
        <w:t xml:space="preserve">“Unraveling</w:t>
      </w:r>
      <w:r>
        <w:t xml:space="preserve"> </w:t>
      </w:r>
      <w:r>
        <w:t xml:space="preserve">Neural Complexity</w:t>
      </w:r>
      <w:r>
        <w:t xml:space="preserve">:</w:t>
      </w:r>
      <w:r>
        <w:t xml:space="preserve"> </w:t>
      </w:r>
      <w:r>
        <w:t xml:space="preserve">Exploring Brain Entropy</w:t>
      </w:r>
      <w:r>
        <w:t xml:space="preserve"> </w:t>
      </w:r>
      <w:r>
        <w:t xml:space="preserve">to</w:t>
      </w:r>
      <w:r>
        <w:t xml:space="preserve"> </w:t>
      </w:r>
      <w:r>
        <w:t xml:space="preserve">Yield Mechanistic Insight</w:t>
      </w:r>
      <w:r>
        <w:t xml:space="preserve"> </w:t>
      </w:r>
      <w:r>
        <w:t xml:space="preserve">in</w:t>
      </w:r>
      <w:r>
        <w:t xml:space="preserve"> </w:t>
      </w:r>
      <w:r>
        <w:t xml:space="preserve">Neuromodulation Therapies</w:t>
      </w:r>
      <w:r>
        <w:t xml:space="preserve"> </w:t>
      </w:r>
      <w:r>
        <w:t xml:space="preserve">for</w:t>
      </w:r>
      <w:r>
        <w:t xml:space="preserve"> </w:t>
      </w:r>
      <w:r>
        <w:t xml:space="preserve">Tobacco Use Disorder</w:t>
      </w:r>
      <w:r>
        <w:t xml:space="preserve">.”</w:t>
      </w:r>
      <w:r>
        <w:t xml:space="preserve"> </w:t>
      </w:r>
      <w:r>
        <w:t xml:space="preserve">Neuroscience.</w:t>
      </w:r>
      <w:r>
        <w:t xml:space="preserve"> </w:t>
      </w:r>
      <w:hyperlink r:id="rId272">
        <w:r>
          <w:rPr>
            <w:rStyle w:val="Hyperlink"/>
          </w:rPr>
          <w:t xml:space="preserve">https://doi.org/10.1101/2023.09.12.557465</w:t>
        </w:r>
      </w:hyperlink>
      <w:r>
        <w:t xml:space="preserve">.</w:t>
      </w:r>
    </w:p>
    <w:bookmarkEnd w:id="273"/>
    <w:bookmarkStart w:id="275" w:name="Xe02940a74151e865bca606cd2f0568bd64cb58f"/>
    <w:p>
      <w:pPr>
        <w:pStyle w:val="Bibliography"/>
      </w:pPr>
      <w:r>
        <w:t xml:space="preserve">Kadota, Katsuhiko, Keiichi Onoda, Satoshi Abe, Chizuko Hamada, Shingo Mitaki, Hiroaki Oguro, Atsushi Nagai, Hajime Kitagaki, and Shuhei Yamaguchi. 2021.</w:t>
      </w:r>
      <w:r>
        <w:t xml:space="preserve"> </w:t>
      </w:r>
      <w:r>
        <w:t xml:space="preserve">“Multiscale</w:t>
      </w:r>
      <w:r>
        <w:t xml:space="preserve"> </w:t>
      </w:r>
      <w:r>
        <w:t xml:space="preserve">Entropy</w:t>
      </w:r>
      <w:r>
        <w:t xml:space="preserve"> </w:t>
      </w:r>
      <w:r>
        <w:t xml:space="preserve">of</w:t>
      </w:r>
      <w:r>
        <w:t xml:space="preserve"> </w:t>
      </w:r>
      <w:r>
        <w:t xml:space="preserve">Resting-State Functional Magnetic Resonance Imaging Differentiates Progressive Supranuclear Palsy</w:t>
      </w:r>
      <w:r>
        <w:t xml:space="preserve"> </w:t>
      </w:r>
      <w:r>
        <w:t xml:space="preserve">and</w:t>
      </w:r>
      <w:r>
        <w:t xml:space="preserve"> </w:t>
      </w:r>
      <w:r>
        <w:t xml:space="preserve">Multiple System Atrophy</w:t>
      </w:r>
      <w:r>
        <w:t xml:space="preserve">.”</w:t>
      </w:r>
      <w:r>
        <w:t xml:space="preserve"> </w:t>
      </w:r>
      <w:r>
        <w:rPr>
          <w:i/>
          <w:iCs/>
        </w:rPr>
        <w:t xml:space="preserve">Life</w:t>
      </w:r>
      <w:r>
        <w:t xml:space="preserve"> </w:t>
      </w:r>
      <w:r>
        <w:t xml:space="preserve">11 (12): 1411.</w:t>
      </w:r>
      <w:r>
        <w:t xml:space="preserve"> </w:t>
      </w:r>
      <w:hyperlink r:id="rId274">
        <w:r>
          <w:rPr>
            <w:rStyle w:val="Hyperlink"/>
          </w:rPr>
          <w:t xml:space="preserve">https://doi.org/10.3390/life11121411</w:t>
        </w:r>
      </w:hyperlink>
      <w:r>
        <w:t xml:space="preserve">.</w:t>
      </w:r>
    </w:p>
    <w:bookmarkEnd w:id="275"/>
    <w:bookmarkStart w:id="277" w:name="ref-keshmiriEntropyBrainOverview2020"/>
    <w:p>
      <w:pPr>
        <w:pStyle w:val="Bibliography"/>
      </w:pPr>
      <w:r>
        <w:t xml:space="preserve">Keshmiri, Soheil. 2020.</w:t>
      </w:r>
      <w:r>
        <w:t xml:space="preserve"> </w:t>
      </w:r>
      <w:r>
        <w:t xml:space="preserve">“Entropy and the</w:t>
      </w:r>
      <w:r>
        <w:t xml:space="preserve"> </w:t>
      </w:r>
      <w:r>
        <w:t xml:space="preserve">Brain</w:t>
      </w:r>
      <w:r>
        <w:t xml:space="preserve">:</w:t>
      </w:r>
      <w:r>
        <w:t xml:space="preserve"> </w:t>
      </w:r>
      <w:r>
        <w:t xml:space="preserve">An Overview</w:t>
      </w:r>
      <w:r>
        <w:t xml:space="preserve">.”</w:t>
      </w:r>
      <w:r>
        <w:t xml:space="preserve"> </w:t>
      </w:r>
      <w:r>
        <w:rPr>
          <w:i/>
          <w:iCs/>
        </w:rPr>
        <w:t xml:space="preserve">Entropy</w:t>
      </w:r>
      <w:r>
        <w:t xml:space="preserve"> </w:t>
      </w:r>
      <w:r>
        <w:t xml:space="preserve">22 (9): 917.</w:t>
      </w:r>
      <w:r>
        <w:t xml:space="preserve"> </w:t>
      </w:r>
      <w:hyperlink r:id="rId276">
        <w:r>
          <w:rPr>
            <w:rStyle w:val="Hyperlink"/>
          </w:rPr>
          <w:t xml:space="preserve">https://doi.org/10.3390/e22090917</w:t>
        </w:r>
      </w:hyperlink>
      <w:r>
        <w:t xml:space="preserve">.</w:t>
      </w:r>
    </w:p>
    <w:bookmarkEnd w:id="277"/>
    <w:bookmarkStart w:id="279" w:name="X4c741005c0cc8d8763d417a7eb1546da9e9cad9"/>
    <w:p>
      <w:pPr>
        <w:pStyle w:val="Bibliography"/>
      </w:pPr>
      <w:r>
        <w:t xml:space="preserve">Kielar, Aneta, Tiffany Deschamps, Ron K. O. Chu, Regina Jokel, Yasha B. Khatamian, Jean J. Chen, and Jed A. Meltzer. 2016.</w:t>
      </w:r>
      <w:r>
        <w:t xml:space="preserve"> </w:t>
      </w:r>
      <w:r>
        <w:t xml:space="preserve">“Identifying</w:t>
      </w:r>
      <w:r>
        <w:t xml:space="preserve"> </w:t>
      </w:r>
      <w:r>
        <w:t xml:space="preserve">Dysfunctional Cortex</w:t>
      </w:r>
      <w:r>
        <w:t xml:space="preserve">:</w:t>
      </w:r>
      <w:r>
        <w:t xml:space="preserve"> </w:t>
      </w:r>
      <w:r>
        <w:t xml:space="preserve">Dissociable Effects</w:t>
      </w:r>
      <w:r>
        <w:t xml:space="preserve"> </w:t>
      </w:r>
      <w:r>
        <w:t xml:space="preserve">of</w:t>
      </w:r>
      <w:r>
        <w:t xml:space="preserve"> </w:t>
      </w:r>
      <w:r>
        <w:t xml:space="preserve">Stroke</w:t>
      </w:r>
      <w:r>
        <w:t xml:space="preserve"> </w:t>
      </w:r>
      <w:r>
        <w:t xml:space="preserve">and</w:t>
      </w:r>
      <w:r>
        <w:t xml:space="preserve"> </w:t>
      </w:r>
      <w:r>
        <w:t xml:space="preserve">Aging</w:t>
      </w:r>
      <w:r>
        <w:t xml:space="preserve"> </w:t>
      </w:r>
      <w:r>
        <w:t xml:space="preserve">on</w:t>
      </w:r>
      <w:r>
        <w:t xml:space="preserve"> </w:t>
      </w:r>
      <w:r>
        <w:t xml:space="preserve">Resting State Dynamics</w:t>
      </w:r>
      <w:r>
        <w:t xml:space="preserve"> </w:t>
      </w:r>
      <w:r>
        <w:t xml:space="preserve">in</w:t>
      </w:r>
      <w:r>
        <w:t xml:space="preserve"> </w:t>
      </w:r>
      <w:r>
        <w:t xml:space="preserve">MEG</w:t>
      </w:r>
      <w:r>
        <w:t xml:space="preserve"> </w:t>
      </w:r>
      <w:r>
        <w:t xml:space="preserve">and</w:t>
      </w:r>
      <w:r>
        <w:t xml:space="preserve"> </w:t>
      </w:r>
      <w:r>
        <w:t xml:space="preserve">fMRI</w:t>
      </w:r>
      <w:r>
        <w:t xml:space="preserve">.”</w:t>
      </w:r>
      <w:r>
        <w:t xml:space="preserve"> </w:t>
      </w:r>
      <w:r>
        <w:rPr>
          <w:i/>
          <w:iCs/>
        </w:rPr>
        <w:t xml:space="preserve">Frontiers in Aging Neuroscience</w:t>
      </w:r>
      <w:r>
        <w:t xml:space="preserve"> </w:t>
      </w:r>
      <w:r>
        <w:t xml:space="preserve">8 (March).</w:t>
      </w:r>
      <w:r>
        <w:t xml:space="preserve"> </w:t>
      </w:r>
      <w:hyperlink r:id="rId278">
        <w:r>
          <w:rPr>
            <w:rStyle w:val="Hyperlink"/>
          </w:rPr>
          <w:t xml:space="preserve">https://doi.org/10.3389/fnagi.2016.00040</w:t>
        </w:r>
      </w:hyperlink>
      <w:r>
        <w:t xml:space="preserve">.</w:t>
      </w:r>
    </w:p>
    <w:bookmarkEnd w:id="279"/>
    <w:bookmarkStart w:id="281" w:name="X65837df5db72b78a108e91ed3e5ba12fb5db8a1"/>
    <w:p>
      <w:pPr>
        <w:pStyle w:val="Bibliography"/>
      </w:pPr>
      <w:r>
        <w:t xml:space="preserve">Kosciessa, Julian Q., Niels A. Kloosterman, and Douglas D. Garrett. 2020.</w:t>
      </w:r>
      <w:r>
        <w:t xml:space="preserve"> </w:t>
      </w:r>
      <w:r>
        <w:t xml:space="preserve">“Standard Multiscale Entropy Reflects Neural Dynamics at Mismatched Temporal Scales:</w:t>
      </w:r>
      <w:r>
        <w:t xml:space="preserve"> </w:t>
      </w:r>
      <w:r>
        <w:t xml:space="preserve">What</w:t>
      </w:r>
      <w:r>
        <w:t xml:space="preserve">’s Signal Irregularity Got to Do with It?”</w:t>
      </w:r>
      <w:r>
        <w:t xml:space="preserve"> Edited by Daniele Marinazzo.</w:t>
      </w:r>
      <w:r>
        <w:t xml:space="preserve"> </w:t>
      </w:r>
      <w:r>
        <w:rPr>
          <w:i/>
          <w:iCs/>
        </w:rPr>
        <w:t xml:space="preserve">PLOS Computational Biology</w:t>
      </w:r>
      <w:r>
        <w:t xml:space="preserve"> </w:t>
      </w:r>
      <w:r>
        <w:t xml:space="preserve">16 (5): e1007885.</w:t>
      </w:r>
      <w:r>
        <w:t xml:space="preserve"> </w:t>
      </w:r>
      <w:hyperlink r:id="rId280">
        <w:r>
          <w:rPr>
            <w:rStyle w:val="Hyperlink"/>
          </w:rPr>
          <w:t xml:space="preserve">https://doi.org/10.1371/journal.pcbi.1007885</w:t>
        </w:r>
      </w:hyperlink>
      <w:r>
        <w:t xml:space="preserve">.</w:t>
      </w:r>
    </w:p>
    <w:bookmarkEnd w:id="281"/>
    <w:bookmarkStart w:id="283" w:name="ref-kungCrossScaleDynamicityEntropy2022"/>
    <w:p>
      <w:pPr>
        <w:pStyle w:val="Bibliography"/>
      </w:pPr>
      <w:r>
        <w:t xml:space="preserve">Kung, Yi-Chia, Chia-Wei Li, Fan-Chi Hsiao, Pei-Jung Tsai, Shuo Chen, Ming-Kang Li, Hsin-Chien Lee, Chun-Yen Chang, Changwei W. Wu, and Ching-Po Lin. 2022.</w:t>
      </w:r>
      <w:r>
        <w:t xml:space="preserve"> </w:t>
      </w:r>
      <w:r>
        <w:t xml:space="preserve">“Cross-</w:t>
      </w:r>
      <w:r>
        <w:t xml:space="preserve">Scale Dynamicity</w:t>
      </w:r>
      <w:r>
        <w:t xml:space="preserve"> </w:t>
      </w:r>
      <w:r>
        <w:t xml:space="preserve">of</w:t>
      </w:r>
      <w:r>
        <w:t xml:space="preserve"> </w:t>
      </w:r>
      <w:r>
        <w:t xml:space="preserve">Entropy</w:t>
      </w:r>
      <w:r>
        <w:t xml:space="preserve"> </w:t>
      </w:r>
      <w:r>
        <w:t xml:space="preserve">and</w:t>
      </w:r>
      <w:r>
        <w:t xml:space="preserve"> </w:t>
      </w:r>
      <w:r>
        <w:t xml:space="preserve">Connectivity</w:t>
      </w:r>
      <w:r>
        <w:t xml:space="preserve"> </w:t>
      </w:r>
      <w:r>
        <w:t xml:space="preserve">in the</w:t>
      </w:r>
      <w:r>
        <w:t xml:space="preserve"> </w:t>
      </w:r>
      <w:r>
        <w:t xml:space="preserve">Sleeping Brain</w:t>
      </w:r>
      <w:r>
        <w:t xml:space="preserve">.”</w:t>
      </w:r>
      <w:r>
        <w:t xml:space="preserve"> </w:t>
      </w:r>
      <w:r>
        <w:rPr>
          <w:i/>
          <w:iCs/>
        </w:rPr>
        <w:t xml:space="preserve">Brain Connectivity</w:t>
      </w:r>
      <w:r>
        <w:t xml:space="preserve"> </w:t>
      </w:r>
      <w:r>
        <w:t xml:space="preserve">12 (9): 835–45.</w:t>
      </w:r>
      <w:r>
        <w:t xml:space="preserve"> </w:t>
      </w:r>
      <w:hyperlink r:id="rId282">
        <w:r>
          <w:rPr>
            <w:rStyle w:val="Hyperlink"/>
          </w:rPr>
          <w:t xml:space="preserve">https://doi.org/10.1089/brain.2021.0174</w:t>
        </w:r>
      </w:hyperlink>
      <w:r>
        <w:t xml:space="preserve">.</w:t>
      </w:r>
    </w:p>
    <w:bookmarkEnd w:id="283"/>
    <w:bookmarkStart w:id="285" w:name="ref-laiShiftRandomnessBrain2010"/>
    <w:p>
      <w:pPr>
        <w:pStyle w:val="Bibliography"/>
      </w:pPr>
      <w:r>
        <w:t xml:space="preserve">Lai, Meng-Chuan, Michael V. Lombardo, Bhismadev Chakrabarti, Susan A. Sadek, Greg Pasco, Sally J. Wheelwright, Edward T. Bullmore, Simon Baron-Cohen, and John Suckling. 2010.</w:t>
      </w:r>
      <w:r>
        <w:t xml:space="preserve"> </w:t>
      </w:r>
      <w:r>
        <w:t xml:space="preserve">“A</w:t>
      </w:r>
      <w:r>
        <w:t xml:space="preserve"> </w:t>
      </w:r>
      <w:r>
        <w:t xml:space="preserve">Shift</w:t>
      </w:r>
      <w:r>
        <w:t xml:space="preserve"> </w:t>
      </w:r>
      <w:r>
        <w:t xml:space="preserve">to</w:t>
      </w:r>
      <w:r>
        <w:t xml:space="preserve"> </w:t>
      </w:r>
      <w:r>
        <w:t xml:space="preserve">Randomness</w:t>
      </w:r>
      <w:r>
        <w:t xml:space="preserve"> </w:t>
      </w:r>
      <w:r>
        <w:t xml:space="preserve">of</w:t>
      </w:r>
      <w:r>
        <w:t xml:space="preserve"> </w:t>
      </w:r>
      <w:r>
        <w:t xml:space="preserve">Brain Oscillations</w:t>
      </w:r>
      <w:r>
        <w:t xml:space="preserve"> </w:t>
      </w:r>
      <w:r>
        <w:t xml:space="preserve">in</w:t>
      </w:r>
      <w:r>
        <w:t xml:space="preserve"> </w:t>
      </w:r>
      <w:r>
        <w:t xml:space="preserve">People</w:t>
      </w:r>
      <w:r>
        <w:t xml:space="preserve"> </w:t>
      </w:r>
      <w:r>
        <w:t xml:space="preserve">with</w:t>
      </w:r>
      <w:r>
        <w:t xml:space="preserve"> </w:t>
      </w:r>
      <w:r>
        <w:t xml:space="preserve">Autism</w:t>
      </w:r>
      <w:r>
        <w:t xml:space="preserve">.”</w:t>
      </w:r>
      <w:r>
        <w:t xml:space="preserve"> </w:t>
      </w:r>
      <w:r>
        <w:rPr>
          <w:i/>
          <w:iCs/>
        </w:rPr>
        <w:t xml:space="preserve">Biological Psychiatry</w:t>
      </w:r>
      <w:r>
        <w:t xml:space="preserve"> </w:t>
      </w:r>
      <w:r>
        <w:t xml:space="preserve">68 (12): 1092–99.</w:t>
      </w:r>
      <w:r>
        <w:t xml:space="preserve"> </w:t>
      </w:r>
      <w:hyperlink r:id="rId284">
        <w:r>
          <w:rPr>
            <w:rStyle w:val="Hyperlink"/>
          </w:rPr>
          <w:t xml:space="preserve">https://doi.org/10.1016/j.biopsych.2010.06.027</w:t>
        </w:r>
      </w:hyperlink>
      <w:r>
        <w:t xml:space="preserve">.</w:t>
      </w:r>
    </w:p>
    <w:bookmarkEnd w:id="285"/>
    <w:bookmarkStart w:id="287" w:name="ref-leiExtraversionEncodedScalefree2013"/>
    <w:p>
      <w:pPr>
        <w:pStyle w:val="Bibliography"/>
      </w:pPr>
      <w:r>
        <w:t xml:space="preserve">Lei, Xu, Zhiying Zhao, and Hong Chen. 2013.</w:t>
      </w:r>
      <w:r>
        <w:t xml:space="preserve"> </w:t>
      </w:r>
      <w:r>
        <w:t xml:space="preserve">“Extraversion Is Encoded by Scale-Free Dynamics of Default Mode Network.”</w:t>
      </w:r>
      <w:r>
        <w:t xml:space="preserve"> </w:t>
      </w:r>
      <w:r>
        <w:rPr>
          <w:i/>
          <w:iCs/>
        </w:rPr>
        <w:t xml:space="preserve">NeuroImage</w:t>
      </w:r>
      <w:r>
        <w:t xml:space="preserve"> </w:t>
      </w:r>
      <w:r>
        <w:t xml:space="preserve">74 (July): 52–57.</w:t>
      </w:r>
      <w:r>
        <w:t xml:space="preserve"> </w:t>
      </w:r>
      <w:hyperlink r:id="rId286">
        <w:r>
          <w:rPr>
            <w:rStyle w:val="Hyperlink"/>
          </w:rPr>
          <w:t xml:space="preserve">https://doi.org/10.1016/j.neuroimage.2013.02.020</w:t>
        </w:r>
      </w:hyperlink>
      <w:r>
        <w:t xml:space="preserve">.</w:t>
      </w:r>
    </w:p>
    <w:bookmarkEnd w:id="287"/>
    <w:bookmarkStart w:id="289" w:name="ref-leiFadedCriticalDynamics2021"/>
    <w:p>
      <w:pPr>
        <w:pStyle w:val="Bibliography"/>
      </w:pPr>
      <w:r>
        <w:t xml:space="preserve">Lei, Yu, Yuzhu Li, Lianchun Yu, Longzhou Xu, Xin Zhang, Gaoxing Zheng, Liang Chen, et al. 2021.</w:t>
      </w:r>
      <w:r>
        <w:t xml:space="preserve"> </w:t>
      </w:r>
      <w:r>
        <w:t xml:space="preserve">“Faded</w:t>
      </w:r>
      <w:r>
        <w:t xml:space="preserve"> </w:t>
      </w:r>
      <w:r>
        <w:t xml:space="preserve">Critical Dynamics</w:t>
      </w:r>
      <w:r>
        <w:t xml:space="preserve"> </w:t>
      </w:r>
      <w:r>
        <w:t xml:space="preserve">in</w:t>
      </w:r>
      <w:r>
        <w:t xml:space="preserve"> </w:t>
      </w:r>
      <w:r>
        <w:t xml:space="preserve">Adult Moyamoya Disease Revealed</w:t>
      </w:r>
      <w:r>
        <w:t xml:space="preserve"> </w:t>
      </w:r>
      <w:r>
        <w:t xml:space="preserve">by</w:t>
      </w:r>
      <w:r>
        <w:t xml:space="preserve"> </w:t>
      </w:r>
      <w:r>
        <w:t xml:space="preserve">EEG</w:t>
      </w:r>
      <w:r>
        <w:t xml:space="preserve"> </w:t>
      </w:r>
      <w:r>
        <w:t xml:space="preserve">and</w:t>
      </w:r>
      <w:r>
        <w:t xml:space="preserve"> </w:t>
      </w:r>
      <w:r>
        <w:t xml:space="preserve">fMRI</w:t>
      </w:r>
      <w:r>
        <w:t xml:space="preserve">.”</w:t>
      </w:r>
      <w:r>
        <w:t xml:space="preserve"> </w:t>
      </w:r>
      <w:r>
        <w:t xml:space="preserve">Edited by Aldrin Gomes.</w:t>
      </w:r>
      <w:r>
        <w:t xml:space="preserve"> </w:t>
      </w:r>
      <w:r>
        <w:rPr>
          <w:i/>
          <w:iCs/>
        </w:rPr>
        <w:t xml:space="preserve">Oxidative Medicine and Cellular Longevity</w:t>
      </w:r>
      <w:r>
        <w:t xml:space="preserve"> </w:t>
      </w:r>
      <w:r>
        <w:t xml:space="preserve">2021 (1): 6640108.</w:t>
      </w:r>
      <w:r>
        <w:t xml:space="preserve"> </w:t>
      </w:r>
      <w:hyperlink r:id="rId288">
        <w:r>
          <w:rPr>
            <w:rStyle w:val="Hyperlink"/>
          </w:rPr>
          <w:t xml:space="preserve">https://doi.org/10.1155/2021/6640108</w:t>
        </w:r>
      </w:hyperlink>
      <w:r>
        <w:t xml:space="preserve">.</w:t>
      </w:r>
    </w:p>
    <w:bookmarkEnd w:id="289"/>
    <w:bookmarkStart w:id="291" w:name="ref-liMorphologicalCoveringBased2012"/>
    <w:p>
      <w:pPr>
        <w:pStyle w:val="Bibliography"/>
      </w:pPr>
      <w:r>
        <w:t xml:space="preserve">Li, Bing, Pei-lin Zhang, Zheng-jun Wang, Shuang-shan Mi, and Peng-yuan Liu. 2012.</w:t>
      </w:r>
      <w:r>
        <w:t xml:space="preserve"> </w:t>
      </w:r>
      <w:r>
        <w:t xml:space="preserve">“Morphological Covering Based Generalized Dimension for Gear Fault Diagnosis.”</w:t>
      </w:r>
      <w:r>
        <w:t xml:space="preserve"> </w:t>
      </w:r>
      <w:r>
        <w:rPr>
          <w:i/>
          <w:iCs/>
        </w:rPr>
        <w:t xml:space="preserve">Nonlinear Dynamics</w:t>
      </w:r>
      <w:r>
        <w:t xml:space="preserve"> </w:t>
      </w:r>
      <w:r>
        <w:t xml:space="preserve">67 (4): 2561–71.</w:t>
      </w:r>
      <w:r>
        <w:t xml:space="preserve"> </w:t>
      </w:r>
      <w:hyperlink r:id="rId290">
        <w:r>
          <w:rPr>
            <w:rStyle w:val="Hyperlink"/>
          </w:rPr>
          <w:t xml:space="preserve">https://doi.org/10.1007/s11071-011-0169-1</w:t>
        </w:r>
      </w:hyperlink>
      <w:r>
        <w:t xml:space="preserve">.</w:t>
      </w:r>
    </w:p>
    <w:bookmarkEnd w:id="291"/>
    <w:bookmarkStart w:id="293" w:name="X0f7cf4529990ed3faf029e38a6569697a3605a6"/>
    <w:p>
      <w:pPr>
        <w:pStyle w:val="Bibliography"/>
      </w:pPr>
      <w:r>
        <w:t xml:space="preserve">Li, Qiang, Jingyu Liu, Godfrey D. Pearlson, Jiayu Chen, Yu-Ping Wang, Jessica A. Turner, and Vince D. Calhoun. 2025.</w:t>
      </w:r>
      <w:r>
        <w:t xml:space="preserve"> </w:t>
      </w:r>
      <w:r>
        <w:t xml:space="preserve">“Spatiotemporal</w:t>
      </w:r>
      <w:r>
        <w:t xml:space="preserve"> </w:t>
      </w:r>
      <w:r>
        <w:t xml:space="preserve">Complexity</w:t>
      </w:r>
      <w:r>
        <w:t xml:space="preserve"> </w:t>
      </w:r>
      <w:r>
        <w:t xml:space="preserve">in the</w:t>
      </w:r>
      <w:r>
        <w:t xml:space="preserve"> </w:t>
      </w:r>
      <w:r>
        <w:t xml:space="preserve">Psychotic Brain</w:t>
      </w:r>
      <w:r>
        <w:t xml:space="preserve">.”</w:t>
      </w:r>
      <w:r>
        <w:t xml:space="preserve"> </w:t>
      </w:r>
      <w:r>
        <w:t xml:space="preserve">Neuroscience.</w:t>
      </w:r>
      <w:r>
        <w:t xml:space="preserve"> </w:t>
      </w:r>
      <w:hyperlink r:id="rId292">
        <w:r>
          <w:rPr>
            <w:rStyle w:val="Hyperlink"/>
          </w:rPr>
          <w:t xml:space="preserve">https://doi.org/10.1101/2025.01.14.632764</w:t>
        </w:r>
      </w:hyperlink>
      <w:r>
        <w:t xml:space="preserve">.</w:t>
      </w:r>
    </w:p>
    <w:bookmarkEnd w:id="293"/>
    <w:bookmarkStart w:id="295" w:name="ref-liComplexityMeasuresPsychotic2023"/>
    <w:p>
      <w:pPr>
        <w:pStyle w:val="Bibliography"/>
      </w:pPr>
      <w:r>
        <w:t xml:space="preserve">Li, Qiang, Masoud Seraji, Vince D Calhoun, and Armin Iraji. 2023.</w:t>
      </w:r>
      <w:r>
        <w:t xml:space="preserve"> </w:t>
      </w:r>
      <w:r>
        <w:t xml:space="preserve">“Complexity</w:t>
      </w:r>
      <w:r>
        <w:t xml:space="preserve"> </w:t>
      </w:r>
      <w:r>
        <w:t xml:space="preserve">Measures</w:t>
      </w:r>
      <w:r>
        <w:t xml:space="preserve"> </w:t>
      </w:r>
      <w:r>
        <w:t xml:space="preserve">of</w:t>
      </w:r>
      <w:r>
        <w:t xml:space="preserve"> </w:t>
      </w:r>
      <w:r>
        <w:t xml:space="preserve">Psychotic Brain Activity</w:t>
      </w:r>
      <w:r>
        <w:t xml:space="preserve"> </w:t>
      </w:r>
      <w:r>
        <w:t xml:space="preserve">in the</w:t>
      </w:r>
      <w:r>
        <w:t xml:space="preserve"> </w:t>
      </w:r>
      <w:r>
        <w:t xml:space="preserve">Fmri Signal</w:t>
      </w:r>
      <w:r>
        <w:t xml:space="preserve">.”</w:t>
      </w:r>
      <w:r>
        <w:t xml:space="preserve"> </w:t>
      </w:r>
      <w:r>
        <w:t xml:space="preserve">Neuroscience.</w:t>
      </w:r>
      <w:r>
        <w:t xml:space="preserve"> </w:t>
      </w:r>
      <w:hyperlink r:id="rId294">
        <w:r>
          <w:rPr>
            <w:rStyle w:val="Hyperlink"/>
          </w:rPr>
          <w:t xml:space="preserve">https://doi.org/10.1101/2023.11.10.566647</w:t>
        </w:r>
      </w:hyperlink>
      <w:r>
        <w:t xml:space="preserve">.</w:t>
      </w:r>
    </w:p>
    <w:bookmarkEnd w:id="295"/>
    <w:bookmarkStart w:id="297" w:name="ref-liHyperrestingBrainEntropy2016"/>
    <w:p>
      <w:pPr>
        <w:pStyle w:val="Bibliography"/>
      </w:pPr>
      <w:r>
        <w:t xml:space="preserve">Li, Zhengjun, Zhuo Fang, Nathan Hager, Hengyi Rao, and Ze Wang. 2016.</w:t>
      </w:r>
      <w:r>
        <w:t xml:space="preserve"> </w:t>
      </w:r>
      <w:r>
        <w:t xml:space="preserve">“Hyper-Resting Brain Entropy Within Chronic Smokers and Its Moderation by</w:t>
      </w:r>
      <w:r>
        <w:t xml:space="preserve"> </w:t>
      </w:r>
      <w:r>
        <w:t xml:space="preserve">Sex</w:t>
      </w:r>
      <w:r>
        <w:t xml:space="preserve">.”</w:t>
      </w:r>
      <w:r>
        <w:t xml:space="preserve"> </w:t>
      </w:r>
      <w:r>
        <w:rPr>
          <w:i/>
          <w:iCs/>
        </w:rPr>
        <w:t xml:space="preserve">Scientific Reports</w:t>
      </w:r>
      <w:r>
        <w:t xml:space="preserve"> </w:t>
      </w:r>
      <w:r>
        <w:t xml:space="preserve">6 (1): 29435.</w:t>
      </w:r>
      <w:r>
        <w:t xml:space="preserve"> </w:t>
      </w:r>
      <w:hyperlink r:id="rId296">
        <w:r>
          <w:rPr>
            <w:rStyle w:val="Hyperlink"/>
          </w:rPr>
          <w:t xml:space="preserve">https://doi.org/10.1038/srep29435</w:t>
        </w:r>
      </w:hyperlink>
      <w:r>
        <w:t xml:space="preserve">.</w:t>
      </w:r>
    </w:p>
    <w:bookmarkEnd w:id="297"/>
    <w:bookmarkStart w:id="299" w:name="ref-liangReducedComplexityStroke2020"/>
    <w:p>
      <w:pPr>
        <w:pStyle w:val="Bibliography"/>
      </w:pPr>
      <w:r>
        <w:t xml:space="preserve">Liang, Liuke, Rongliang Hu, Xuemao Luo, Bao Feng, Wansheng Long, and Rong Song. 2020.</w:t>
      </w:r>
      <w:r>
        <w:t xml:space="preserve"> </w:t>
      </w:r>
      <w:r>
        <w:t xml:space="preserve">“Reduced</w:t>
      </w:r>
      <w:r>
        <w:t xml:space="preserve"> </w:t>
      </w:r>
      <w:r>
        <w:t xml:space="preserve">Complexity</w:t>
      </w:r>
      <w:r>
        <w:t xml:space="preserve"> </w:t>
      </w:r>
      <w:r>
        <w:t xml:space="preserve">in</w:t>
      </w:r>
      <w:r>
        <w:t xml:space="preserve"> </w:t>
      </w:r>
      <w:r>
        <w:t xml:space="preserve">Stroke</w:t>
      </w:r>
      <w:r>
        <w:t xml:space="preserve"> </w:t>
      </w:r>
      <w:r>
        <w:t xml:space="preserve">with</w:t>
      </w:r>
      <w:r>
        <w:t xml:space="preserve"> </w:t>
      </w:r>
      <w:r>
        <w:t xml:space="preserve">Motor Deficits</w:t>
      </w:r>
      <w:r>
        <w:t xml:space="preserve">:</w:t>
      </w:r>
      <w:r>
        <w:t xml:space="preserve"> </w:t>
      </w:r>
      <w:r>
        <w:t xml:space="preserve">A Resting-State fMRI Study</w:t>
      </w:r>
      <w:r>
        <w:t xml:space="preserve">.”</w:t>
      </w:r>
      <w:r>
        <w:t xml:space="preserve"> </w:t>
      </w:r>
      <w:r>
        <w:rPr>
          <w:i/>
          <w:iCs/>
        </w:rPr>
        <w:t xml:space="preserve">Neuroscience</w:t>
      </w:r>
      <w:r>
        <w:t xml:space="preserve"> </w:t>
      </w:r>
      <w:r>
        <w:t xml:space="preserve">434 (May): 35–43.</w:t>
      </w:r>
      <w:r>
        <w:t xml:space="preserve"> </w:t>
      </w:r>
      <w:hyperlink r:id="rId298">
        <w:r>
          <w:rPr>
            <w:rStyle w:val="Hyperlink"/>
          </w:rPr>
          <w:t xml:space="preserve">https://doi.org/10.1016/j.neuroscience.2020.03.020</w:t>
        </w:r>
      </w:hyperlink>
      <w:r>
        <w:t xml:space="preserve">.</w:t>
      </w:r>
    </w:p>
    <w:bookmarkEnd w:id="299"/>
    <w:bookmarkStart w:id="301" w:name="ref-linIncreasedBrainEntropy2019"/>
    <w:p>
      <w:pPr>
        <w:pStyle w:val="Bibliography"/>
      </w:pPr>
      <w:r>
        <w:t xml:space="preserve">Lin, Chemin, Shwu-Hua Lee, Chih-Mao Huang, Guan-Yen Chen, Pei-Shan Ho, Ho-Ling Liu, Yao-Liang Chen, Tatia Mei-Chun Lee, and Shun-Chi Wu. 2019.</w:t>
      </w:r>
      <w:r>
        <w:t xml:space="preserve"> </w:t>
      </w:r>
      <w:r>
        <w:t xml:space="preserve">“Increased Brain Entropy of Resting-State</w:t>
      </w:r>
      <w:r>
        <w:t xml:space="preserve"> </w:t>
      </w:r>
      <w:r>
        <w:t xml:space="preserve">fMRI</w:t>
      </w:r>
      <w:r>
        <w:t xml:space="preserve"> </w:t>
      </w:r>
      <w:r>
        <w:t xml:space="preserve">Mediates the Relationship Between Depression Severity and Mental Health-Related Quality of Life in Late-Life Depressed Elderly.”</w:t>
      </w:r>
      <w:r>
        <w:t xml:space="preserve"> </w:t>
      </w:r>
      <w:r>
        <w:rPr>
          <w:i/>
          <w:iCs/>
        </w:rPr>
        <w:t xml:space="preserve">Journal of Affective Disorders</w:t>
      </w:r>
      <w:r>
        <w:t xml:space="preserve"> </w:t>
      </w:r>
      <w:r>
        <w:t xml:space="preserve">250 (May): 270–77.</w:t>
      </w:r>
      <w:r>
        <w:t xml:space="preserve"> </w:t>
      </w:r>
      <w:hyperlink r:id="rId300">
        <w:r>
          <w:rPr>
            <w:rStyle w:val="Hyperlink"/>
          </w:rPr>
          <w:t xml:space="preserve">https://doi.org/10.1016/j.jad.2019.03.012</w:t>
        </w:r>
      </w:hyperlink>
      <w:r>
        <w:t xml:space="preserve">.</w:t>
      </w:r>
    </w:p>
    <w:bookmarkEnd w:id="301"/>
    <w:bookmarkStart w:id="303" w:name="ref-linLowerRestingBrain2022"/>
    <w:p>
      <w:pPr>
        <w:pStyle w:val="Bibliography"/>
      </w:pPr>
      <w:r>
        <w:t xml:space="preserve">Lin, Liandong, Da Chang, Donghui Song, Yiran Li, and Ze Wang. 2022.</w:t>
      </w:r>
      <w:r>
        <w:t xml:space="preserve"> </w:t>
      </w:r>
      <w:r>
        <w:t xml:space="preserve">“Lower Resting Brain Entropy Is Associated with Stronger Task Activation and Deactivation.”</w:t>
      </w:r>
      <w:r>
        <w:t xml:space="preserve"> </w:t>
      </w:r>
      <w:r>
        <w:rPr>
          <w:i/>
          <w:iCs/>
        </w:rPr>
        <w:t xml:space="preserve">NeuroImage</w:t>
      </w:r>
      <w:r>
        <w:t xml:space="preserve"> </w:t>
      </w:r>
      <w:r>
        <w:t xml:space="preserve">249 (April): 118875.</w:t>
      </w:r>
      <w:r>
        <w:t xml:space="preserve"> </w:t>
      </w:r>
      <w:hyperlink r:id="rId302">
        <w:r>
          <w:rPr>
            <w:rStyle w:val="Hyperlink"/>
          </w:rPr>
          <w:t xml:space="preserve">https://doi.org/10.1016/j.neuroimage.2022.118875</w:t>
        </w:r>
      </w:hyperlink>
      <w:r>
        <w:t xml:space="preserve">.</w:t>
      </w:r>
    </w:p>
    <w:bookmarkEnd w:id="303"/>
    <w:bookmarkStart w:id="305" w:name="ref-linkeAlteredDevelopmentHurst2024"/>
    <w:p>
      <w:pPr>
        <w:pStyle w:val="Bibliography"/>
      </w:pPr>
      <w:r>
        <w:t xml:space="preserve">Linke, Annika C., Bosi Chen, Lindsay Olson, Michaela Cordova, Molly Wilkinson, Tiffany Wang, Meagan Herrera, et al. 2024.</w:t>
      </w:r>
      <w:r>
        <w:t xml:space="preserve"> </w:t>
      </w:r>
      <w:r>
        <w:t xml:space="preserve">“Altered</w:t>
      </w:r>
      <w:r>
        <w:t xml:space="preserve"> </w:t>
      </w:r>
      <w:r>
        <w:t xml:space="preserve">Development</w:t>
      </w:r>
      <w:r>
        <w:t xml:space="preserve"> </w:t>
      </w:r>
      <w:r>
        <w:t xml:space="preserve">of the</w:t>
      </w:r>
      <w:r>
        <w:t xml:space="preserve"> </w:t>
      </w:r>
      <w:r>
        <w:t xml:space="preserve">Hurst Exponent</w:t>
      </w:r>
      <w:r>
        <w:t xml:space="preserve"> </w:t>
      </w:r>
      <w:r>
        <w:t xml:space="preserve">in the</w:t>
      </w:r>
      <w:r>
        <w:t xml:space="preserve"> </w:t>
      </w:r>
      <w:r>
        <w:t xml:space="preserve">Medial Prefrontal Cortex</w:t>
      </w:r>
      <w:r>
        <w:t xml:space="preserve"> </w:t>
      </w:r>
      <w:r>
        <w:t xml:space="preserve">in</w:t>
      </w:r>
      <w:r>
        <w:t xml:space="preserve"> </w:t>
      </w:r>
      <w:r>
        <w:t xml:space="preserve">Preschoolers With Autism</w:t>
      </w:r>
      <w:r>
        <w:t xml:space="preserve">.”</w:t>
      </w:r>
      <w:r>
        <w:t xml:space="preserve"> </w:t>
      </w:r>
      <w:r>
        <w:rPr>
          <w:i/>
          <w:iCs/>
        </w:rPr>
        <w:t xml:space="preserve">Biological Psychiatry: Cognitive Neuroscience and Neuroimaging</w:t>
      </w:r>
      <w:r>
        <w:t xml:space="preserve">, September, S2451902224002714.</w:t>
      </w:r>
      <w:r>
        <w:t xml:space="preserve"> </w:t>
      </w:r>
      <w:hyperlink r:id="rId304">
        <w:r>
          <w:rPr>
            <w:rStyle w:val="Hyperlink"/>
          </w:rPr>
          <w:t xml:space="preserve">https://doi.org/10.1016/j.bpsc.2024.09.003</w:t>
        </w:r>
      </w:hyperlink>
      <w:r>
        <w:t xml:space="preserve">.</w:t>
      </w:r>
    </w:p>
    <w:bookmarkEnd w:id="305"/>
    <w:bookmarkStart w:id="307" w:name="Xa897587292e067fa958a0ff6177943f59e86468"/>
    <w:p>
      <w:pPr>
        <w:pStyle w:val="Bibliography"/>
      </w:pPr>
      <w:r>
        <w:t xml:space="preserve">Liu, Collin Y., Anitha P. Krishnan, Lirong Yan, Robert X. Smith, Emily Kilroy, Jeffery R. Alger, John M. Ringman, and Danny J. J. Wang. 2013.</w:t>
      </w:r>
      <w:r>
        <w:t xml:space="preserve"> </w:t>
      </w:r>
      <w:r>
        <w:t xml:space="preserve">“Complexity and Synchronicity of Resting State Blood Oxygenation Level-Dependent (</w:t>
      </w:r>
      <w:r>
        <w:t xml:space="preserve">BOLD</w:t>
      </w:r>
      <w:r>
        <w:t xml:space="preserve">) Functional</w:t>
      </w:r>
      <w:r>
        <w:t xml:space="preserve"> </w:t>
      </w:r>
      <w:r>
        <w:t xml:space="preserve">MRI</w:t>
      </w:r>
      <w:r>
        <w:t xml:space="preserve"> </w:t>
      </w:r>
      <w:r>
        <w:t xml:space="preserve">in Normal Aging and Cognitive Decline:</w:t>
      </w:r>
      <w:r>
        <w:t xml:space="preserve"> </w:t>
      </w:r>
      <w:r>
        <w:t xml:space="preserve">Complexity</w:t>
      </w:r>
      <w:r>
        <w:t xml:space="preserve"> </w:t>
      </w:r>
      <w:r>
        <w:t xml:space="preserve">of</w:t>
      </w:r>
      <w:r>
        <w:t xml:space="preserve"> </w:t>
      </w:r>
      <w:r>
        <w:t xml:space="preserve">BOLD fMRI</w:t>
      </w:r>
      <w:r>
        <w:t xml:space="preserve"> </w:t>
      </w:r>
      <w:r>
        <w:t xml:space="preserve">in</w:t>
      </w:r>
      <w:r>
        <w:t xml:space="preserve"> </w:t>
      </w:r>
      <w:r>
        <w:t xml:space="preserve">Aging</w:t>
      </w:r>
      <w:r>
        <w:t xml:space="preserve">.”</w:t>
      </w:r>
      <w:r>
        <w:t xml:space="preserve"> </w:t>
      </w:r>
      <w:r>
        <w:rPr>
          <w:i/>
          <w:iCs/>
        </w:rPr>
        <w:t xml:space="preserve">Journal of Magnetic Resonance Imaging</w:t>
      </w:r>
      <w:r>
        <w:t xml:space="preserve"> </w:t>
      </w:r>
      <w:r>
        <w:t xml:space="preserve">38 (1): 36–45.</w:t>
      </w:r>
      <w:r>
        <w:t xml:space="preserve"> </w:t>
      </w:r>
      <w:hyperlink r:id="rId306">
        <w:r>
          <w:rPr>
            <w:rStyle w:val="Hyperlink"/>
          </w:rPr>
          <w:t xml:space="preserve">https://doi.org/10.1002/jmri.23961</w:t>
        </w:r>
      </w:hyperlink>
      <w:r>
        <w:t xml:space="preserve">.</w:t>
      </w:r>
    </w:p>
    <w:bookmarkEnd w:id="307"/>
    <w:bookmarkStart w:id="309" w:name="ref-liuImmediateVisualReproduction2023"/>
    <w:p>
      <w:pPr>
        <w:pStyle w:val="Bibliography"/>
      </w:pPr>
      <w:r>
        <w:t xml:space="preserve">Liu, Haiqin, Weijia Gao, Weifang Cao, Qingmin Meng, Longchun Xu, Liangfeng Kuang, Yongxin Guo, et al. 2023.</w:t>
      </w:r>
      <w:r>
        <w:t xml:space="preserve"> </w:t>
      </w:r>
      <w:r>
        <w:t xml:space="preserve">“Immediate Visual Reproduction Negatively Correlates with Brain Entropy of Parahippocampal Gyrus and Inferior Occipital Gyrus in Bipolar</w:t>
      </w:r>
      <w:r>
        <w:t xml:space="preserve"> </w:t>
      </w:r>
      <w:r>
        <w:t xml:space="preserve">II</w:t>
      </w:r>
      <w:r>
        <w:t xml:space="preserve"> </w:t>
      </w:r>
      <w:r>
        <w:t xml:space="preserve">Disorder Adolescents.”</w:t>
      </w:r>
      <w:r>
        <w:t xml:space="preserve"> </w:t>
      </w:r>
      <w:r>
        <w:rPr>
          <w:i/>
          <w:iCs/>
        </w:rPr>
        <w:t xml:space="preserve">BMC Psychiatry</w:t>
      </w:r>
      <w:r>
        <w:t xml:space="preserve"> </w:t>
      </w:r>
      <w:r>
        <w:t xml:space="preserve">23 (1): 515.</w:t>
      </w:r>
      <w:r>
        <w:t xml:space="preserve"> </w:t>
      </w:r>
      <w:hyperlink r:id="rId308">
        <w:r>
          <w:rPr>
            <w:rStyle w:val="Hyperlink"/>
          </w:rPr>
          <w:t xml:space="preserve">https://doi.org/10.1186/s12888-023-05012-3</w:t>
        </w:r>
      </w:hyperlink>
      <w:r>
        <w:t xml:space="preserve">.</w:t>
      </w:r>
    </w:p>
    <w:bookmarkEnd w:id="309"/>
    <w:bookmarkStart w:id="311" w:name="ref-liuNeuroimagingMarkersAberrant2024"/>
    <w:p>
      <w:pPr>
        <w:pStyle w:val="Bibliography"/>
      </w:pPr>
      <w:r>
        <w:t xml:space="preserve">Liu, Liju, Zezhi Li, Di Kong, Yanqing Huang, Diwei Wu, Huachang Zhao, Xin Gao, Xiangyang Zhang, and Mi Yang. 2024.</w:t>
      </w:r>
      <w:r>
        <w:t xml:space="preserve"> </w:t>
      </w:r>
      <w:r>
        <w:t xml:space="preserve">“Neuroimaging Markers of Aberrant Brain Activity and Treatment Response in Schizophrenia Patients Based on Brain Complexity.”</w:t>
      </w:r>
      <w:r>
        <w:t xml:space="preserve"> </w:t>
      </w:r>
      <w:r>
        <w:rPr>
          <w:i/>
          <w:iCs/>
        </w:rPr>
        <w:t xml:space="preserve">Translational Psychiatry</w:t>
      </w:r>
      <w:r>
        <w:t xml:space="preserve"> </w:t>
      </w:r>
      <w:r>
        <w:t xml:space="preserve">14 (1): 365.</w:t>
      </w:r>
      <w:r>
        <w:t xml:space="preserve"> </w:t>
      </w:r>
      <w:hyperlink r:id="rId310">
        <w:r>
          <w:rPr>
            <w:rStyle w:val="Hyperlink"/>
          </w:rPr>
          <w:t xml:space="preserve">https://doi.org/10.1038/s41398-024-03067-8</w:t>
        </w:r>
      </w:hyperlink>
      <w:r>
        <w:t xml:space="preserve">.</w:t>
      </w:r>
    </w:p>
    <w:bookmarkEnd w:id="311"/>
    <w:bookmarkStart w:id="313" w:name="ref-liuEffectsIntermittentTheta2025"/>
    <w:p>
      <w:pPr>
        <w:pStyle w:val="Bibliography"/>
      </w:pPr>
      <w:r>
        <w:t xml:space="preserve">Liu, Panshi, Donghui Song, Xinping Deng, Yuanqi Shang, Qiu Ge, Ze Wang, and Hui Zhang. 2025.</w:t>
      </w:r>
      <w:r>
        <w:t xml:space="preserve"> </w:t>
      </w:r>
      <w:r>
        <w:t xml:space="preserve">“The Effects of Intermittent Theta Burst Stimulation (</w:t>
      </w:r>
      <w:r>
        <w:t xml:space="preserve">iTBS</w:t>
      </w:r>
      <w:r>
        <w:t xml:space="preserve">) on Resting-State Brain Entropy (</w:t>
      </w:r>
      <w:r>
        <w:t xml:space="preserve">BEN</w:t>
      </w:r>
      <w:r>
        <w:t xml:space="preserve">).”</w:t>
      </w:r>
      <w:r>
        <w:t xml:space="preserve"> </w:t>
      </w:r>
      <w:r>
        <w:rPr>
          <w:i/>
          <w:iCs/>
        </w:rPr>
        <w:t xml:space="preserve">Neurotherapeutics</w:t>
      </w:r>
      <w:r>
        <w:t xml:space="preserve"> </w:t>
      </w:r>
      <w:r>
        <w:t xml:space="preserve">22 (3): e00556.</w:t>
      </w:r>
      <w:r>
        <w:t xml:space="preserve"> </w:t>
      </w:r>
      <w:hyperlink r:id="rId312">
        <w:r>
          <w:rPr>
            <w:rStyle w:val="Hyperlink"/>
          </w:rPr>
          <w:t xml:space="preserve">https://doi.org/10.1016/j.neurot.2025.e00556</w:t>
        </w:r>
      </w:hyperlink>
      <w:r>
        <w:t xml:space="preserve">.</w:t>
      </w:r>
    </w:p>
    <w:bookmarkEnd w:id="313"/>
    <w:bookmarkStart w:id="315" w:name="ref-liuBrainEntropyChanges2023"/>
    <w:p>
      <w:pPr>
        <w:pStyle w:val="Bibliography"/>
      </w:pPr>
      <w:r>
        <w:t xml:space="preserve">Liu, Xiang, Xiuhong Ge, Xue Tang, Haiqi Ye, Lei Pan, Xiaofen Zhu, Hanjun Hu, Zhongxiang Ding, and Luoyu Wang. 2023.</w:t>
      </w:r>
      <w:r>
        <w:t xml:space="preserve"> </w:t>
      </w:r>
      <w:r>
        <w:t xml:space="preserve">“Brain Entropy Changes in Classical Trigeminal Neuralgia.”</w:t>
      </w:r>
      <w:r>
        <w:t xml:space="preserve"> </w:t>
      </w:r>
      <w:r>
        <w:rPr>
          <w:i/>
          <w:iCs/>
        </w:rPr>
        <w:t xml:space="preserve">Frontiers in Neurology</w:t>
      </w:r>
      <w:r>
        <w:t xml:space="preserve"> </w:t>
      </w:r>
      <w:r>
        <w:t xml:space="preserve">14 (November): 1273336.</w:t>
      </w:r>
      <w:r>
        <w:t xml:space="preserve"> </w:t>
      </w:r>
      <w:hyperlink r:id="rId314">
        <w:r>
          <w:rPr>
            <w:rStyle w:val="Hyperlink"/>
          </w:rPr>
          <w:t xml:space="preserve">https://doi.org/10.3389/fneur.2023.1273336</w:t>
        </w:r>
      </w:hyperlink>
      <w:r>
        <w:t xml:space="preserve">.</w:t>
      </w:r>
    </w:p>
    <w:bookmarkEnd w:id="315"/>
    <w:bookmarkStart w:id="317" w:name="ref-liuAlteredBrainEntropy2020"/>
    <w:p>
      <w:pPr>
        <w:pStyle w:val="Bibliography"/>
      </w:pPr>
      <w:r>
        <w:t xml:space="preserve">Liu, Xiaoyun, Donghui Song, Yingying Yin, Chunming Xie, Haisan Zhang, Hongxing Zhang, Zhijun Zhang, Ze Wang, and Yonggui Yuan. 2020.</w:t>
      </w:r>
      <w:r>
        <w:t xml:space="preserve"> </w:t>
      </w:r>
      <w:r>
        <w:t xml:space="preserve">“Altered</w:t>
      </w:r>
      <w:r>
        <w:t xml:space="preserve"> </w:t>
      </w:r>
      <w:r>
        <w:t xml:space="preserve">Brain Entropy</w:t>
      </w:r>
      <w:r>
        <w:t xml:space="preserve"> </w:t>
      </w:r>
      <w:r>
        <w:t xml:space="preserve">as a Predictor of Antidepressant Response in Major Depressive Disorder.”</w:t>
      </w:r>
      <w:r>
        <w:t xml:space="preserve"> </w:t>
      </w:r>
      <w:r>
        <w:rPr>
          <w:i/>
          <w:iCs/>
        </w:rPr>
        <w:t xml:space="preserve">Journal of Affective Disorders</w:t>
      </w:r>
      <w:r>
        <w:t xml:space="preserve"> </w:t>
      </w:r>
      <w:r>
        <w:t xml:space="preserve">260 (January): 716–21.</w:t>
      </w:r>
      <w:r>
        <w:t xml:space="preserve"> </w:t>
      </w:r>
      <w:hyperlink r:id="rId316">
        <w:r>
          <w:rPr>
            <w:rStyle w:val="Hyperlink"/>
          </w:rPr>
          <w:t xml:space="preserve">https://doi.org/10.1016/j.jad.2019.09.067</w:t>
        </w:r>
      </w:hyperlink>
      <w:r>
        <w:t xml:space="preserve">.</w:t>
      </w:r>
    </w:p>
    <w:bookmarkEnd w:id="317"/>
    <w:bookmarkStart w:id="319" w:name="X1a4a6538ec48145ac610a1a96d804a2b56211d9"/>
    <w:p>
      <w:pPr>
        <w:pStyle w:val="Bibliography"/>
      </w:pPr>
      <w:r>
        <w:t xml:space="preserve">Lotfi, Nastaran, Thaís Feliciano, Leandro A. A. Aguiar, Thais Priscila Lima Silva, Tawan T. A. Carvalho, Osvaldo A. Rosso, Mauro Copelli, Fernanda S. Matias, and Pedro V. Carelli. 2021.</w:t>
      </w:r>
      <w:r>
        <w:t xml:space="preserve"> </w:t>
      </w:r>
      <w:r>
        <w:t xml:space="preserve">“Statistical Complexity Is Maximized Close to Criticality in Cortical Dynamics.”</w:t>
      </w:r>
      <w:r>
        <w:t xml:space="preserve"> </w:t>
      </w:r>
      <w:r>
        <w:rPr>
          <w:i/>
          <w:iCs/>
        </w:rPr>
        <w:t xml:space="preserve">Physical Review E</w:t>
      </w:r>
      <w:r>
        <w:t xml:space="preserve"> </w:t>
      </w:r>
      <w:r>
        <w:t xml:space="preserve">103 (1): 012415.</w:t>
      </w:r>
      <w:r>
        <w:t xml:space="preserve"> </w:t>
      </w:r>
      <w:hyperlink r:id="rId318">
        <w:r>
          <w:rPr>
            <w:rStyle w:val="Hyperlink"/>
          </w:rPr>
          <w:t xml:space="preserve">https://doi.org/10.1103/PhysRevE.103.012415</w:t>
        </w:r>
      </w:hyperlink>
      <w:r>
        <w:t xml:space="preserve">.</w:t>
      </w:r>
    </w:p>
    <w:bookmarkEnd w:id="319"/>
    <w:bookmarkStart w:id="321" w:name="ref-luReproducibleBrainEntropy2024"/>
    <w:p>
      <w:pPr>
        <w:pStyle w:val="Bibliography"/>
      </w:pPr>
      <w:r>
        <w:t xml:space="preserve">Lu, Jue, Donghui Song, Da Chang, and Ze Wang. 2024.</w:t>
      </w:r>
      <w:r>
        <w:t xml:space="preserve"> </w:t>
      </w:r>
      <w:r>
        <w:t xml:space="preserve">“Reproducible</w:t>
      </w:r>
      <w:r>
        <w:t xml:space="preserve"> </w:t>
      </w:r>
      <w:r>
        <w:t xml:space="preserve">Brain Entropy</w:t>
      </w:r>
      <w:r>
        <w:t xml:space="preserve"> </w:t>
      </w:r>
      <w:r>
        <w:t xml:space="preserve">(</w:t>
      </w:r>
      <w:r>
        <w:t xml:space="preserve">BEN</w:t>
      </w:r>
      <w:r>
        <w:t xml:space="preserve">)</w:t>
      </w:r>
      <w:r>
        <w:t xml:space="preserve"> </w:t>
      </w:r>
      <w:r>
        <w:t xml:space="preserve">Alterations During Rumination</w:t>
      </w:r>
      <w:r>
        <w:t xml:space="preserve">.”</w:t>
      </w:r>
      <w:r>
        <w:t xml:space="preserve"> </w:t>
      </w:r>
      <w:r>
        <w:t xml:space="preserve">Neuroscience.</w:t>
      </w:r>
      <w:r>
        <w:t xml:space="preserve"> </w:t>
      </w:r>
      <w:hyperlink r:id="rId320">
        <w:r>
          <w:rPr>
            <w:rStyle w:val="Hyperlink"/>
          </w:rPr>
          <w:t xml:space="preserve">https://doi.org/10.1101/2024.12.02.626334</w:t>
        </w:r>
      </w:hyperlink>
      <w:r>
        <w:t xml:space="preserve">.</w:t>
      </w:r>
    </w:p>
    <w:bookmarkEnd w:id="321"/>
    <w:bookmarkStart w:id="322" w:name="X56d605a79619d19806e02bcdc97c9149aefab64"/>
    <w:p>
      <w:pPr>
        <w:pStyle w:val="Bibliography"/>
      </w:pPr>
      <w:r>
        <w:t xml:space="preserve">Mackenzie Joel Leavitt. 2022.</w:t>
      </w:r>
      <w:r>
        <w:t xml:space="preserve"> </w:t>
      </w:r>
      <w:r>
        <w:t xml:space="preserve">“Characterizing</w:t>
      </w:r>
      <w:r>
        <w:t xml:space="preserve"> </w:t>
      </w:r>
      <w:r>
        <w:t xml:space="preserve">Brain Entropy During</w:t>
      </w:r>
      <w:r>
        <w:t xml:space="preserve"> </w:t>
      </w:r>
      <w:r>
        <w:t xml:space="preserve">a</w:t>
      </w:r>
      <w:r>
        <w:t xml:space="preserve"> </w:t>
      </w:r>
      <w:r>
        <w:t xml:space="preserve">Face-Name Paired Association Task</w:t>
      </w:r>
      <w:r>
        <w:t xml:space="preserve">.”</w:t>
      </w:r>
      <w:r>
        <w:t xml:space="preserve"> </w:t>
      </w:r>
      <w:r>
        <w:t xml:space="preserve">Master’s thesis, Auburn University.</w:t>
      </w:r>
    </w:p>
    <w:bookmarkEnd w:id="322"/>
    <w:bookmarkStart w:id="324" w:name="ref-mauroRsfMRIbasedBrainEntropy2025"/>
    <w:p>
      <w:pPr>
        <w:pStyle w:val="Bibliography"/>
      </w:pPr>
      <w:r>
        <w:t xml:space="preserve">Mauro, Gianpaolo Del, and Ze Wang. 2025.</w:t>
      </w:r>
      <w:r>
        <w:t xml:space="preserve"> </w:t>
      </w:r>
      <w:r>
        <w:t xml:space="preserve">“</w:t>
      </w:r>
      <w:r>
        <w:t xml:space="preserve">rsfMRI-based</w:t>
      </w:r>
      <w:r>
        <w:t xml:space="preserve"> </w:t>
      </w:r>
      <w:r>
        <w:t xml:space="preserve">Brain Entropy Is Negatively Correlated with Gray Matter Volume and Surface Area.”</w:t>
      </w:r>
      <w:r>
        <w:t xml:space="preserve"> </w:t>
      </w:r>
      <w:r>
        <w:rPr>
          <w:i/>
          <w:iCs/>
        </w:rPr>
        <w:t xml:space="preserve">Brain Structure and Function</w:t>
      </w:r>
      <w:r>
        <w:t xml:space="preserve"> </w:t>
      </w:r>
      <w:r>
        <w:t xml:space="preserve">230 (2): 35.</w:t>
      </w:r>
      <w:r>
        <w:t xml:space="preserve"> </w:t>
      </w:r>
      <w:hyperlink r:id="rId323">
        <w:r>
          <w:rPr>
            <w:rStyle w:val="Hyperlink"/>
          </w:rPr>
          <w:t xml:space="preserve">https://doi.org/10.1007/s00429-025-02897-6</w:t>
        </w:r>
      </w:hyperlink>
      <w:r>
        <w:t xml:space="preserve">.</w:t>
      </w:r>
    </w:p>
    <w:bookmarkEnd w:id="324"/>
    <w:bookmarkStart w:id="326" w:name="ref-maximFractionalGaussianNoise2005"/>
    <w:p>
      <w:pPr>
        <w:pStyle w:val="Bibliography"/>
      </w:pPr>
      <w:r>
        <w:t xml:space="preserve">Maxim, Voichiţa, Levent Şendur, Jalal Fadili, John Suckling, Rebecca Gould, Rob Howard, and Ed Bullmore. 2005.</w:t>
      </w:r>
      <w:r>
        <w:t xml:space="preserve"> </w:t>
      </w:r>
      <w:r>
        <w:t xml:space="preserve">“Fractional</w:t>
      </w:r>
      <w:r>
        <w:t xml:space="preserve"> </w:t>
      </w:r>
      <w:r>
        <w:t xml:space="preserve">Gaussian</w:t>
      </w:r>
      <w:r>
        <w:t xml:space="preserve"> </w:t>
      </w:r>
      <w:r>
        <w:t xml:space="preserve">Noise, Functional</w:t>
      </w:r>
      <w:r>
        <w:t xml:space="preserve"> </w:t>
      </w:r>
      <w:r>
        <w:t xml:space="preserve">MRI</w:t>
      </w:r>
      <w:r>
        <w:t xml:space="preserve"> </w:t>
      </w:r>
      <w:r>
        <w:t xml:space="preserve">and</w:t>
      </w:r>
      <w:r>
        <w:t xml:space="preserve"> </w:t>
      </w:r>
      <w:r>
        <w:t xml:space="preserve">Alzheimer</w:t>
      </w:r>
      <w:r>
        <w:t xml:space="preserve">’s Disease.”</w:t>
      </w:r>
      <w:r>
        <w:t xml:space="preserve"> </w:t>
      </w:r>
      <w:r>
        <w:rPr>
          <w:i/>
          <w:iCs/>
        </w:rPr>
        <w:t xml:space="preserve">NeuroImage</w:t>
      </w:r>
      <w:r>
        <w:t xml:space="preserve"> </w:t>
      </w:r>
      <w:r>
        <w:t xml:space="preserve">25 (1): 141–58.</w:t>
      </w:r>
      <w:r>
        <w:t xml:space="preserve"> </w:t>
      </w:r>
      <w:hyperlink r:id="rId325">
        <w:r>
          <w:rPr>
            <w:rStyle w:val="Hyperlink"/>
          </w:rPr>
          <w:t xml:space="preserve">https://doi.org/10.1016/j.neuroimage.2004.10.044</w:t>
        </w:r>
      </w:hyperlink>
      <w:r>
        <w:t xml:space="preserve">.</w:t>
      </w:r>
    </w:p>
    <w:bookmarkEnd w:id="326"/>
    <w:bookmarkStart w:id="328" w:name="ref-maximoUnrestRestingBrain2021"/>
    <w:p>
      <w:pPr>
        <w:pStyle w:val="Bibliography"/>
      </w:pPr>
      <w:r>
        <w:t xml:space="preserve">Maximo, Jose O., Cailee M. Nelson, and Rajesh K. Kana. 2021.</w:t>
      </w:r>
      <w:r>
        <w:t xml:space="preserve"> </w:t>
      </w:r>
      <w:r>
        <w:t xml:space="preserve">“</w:t>
      </w:r>
      <w:r>
        <w:t xml:space="preserve">‘</w:t>
      </w:r>
      <w:r>
        <w:t xml:space="preserve">Unrest</w:t>
      </w:r>
      <w:r>
        <w:t xml:space="preserve"> </w:t>
      </w:r>
      <w:r>
        <w:t xml:space="preserve">While</w:t>
      </w:r>
      <w:r>
        <w:t xml:space="preserve"> </w:t>
      </w:r>
      <w:r>
        <w:t xml:space="preserve">Resting</w:t>
      </w:r>
      <w:r>
        <w:t xml:space="preserve">’</w:t>
      </w:r>
      <w:r>
        <w:t xml:space="preserve">?</w:t>
      </w:r>
      <w:r>
        <w:t xml:space="preserve"> </w:t>
      </w:r>
      <w:r>
        <w:t xml:space="preserve">Brain</w:t>
      </w:r>
      <w:r>
        <w:t xml:space="preserve"> </w:t>
      </w:r>
      <w:r>
        <w:t xml:space="preserve">Entropy in Autism Spectrum Disorder.”</w:t>
      </w:r>
      <w:r>
        <w:t xml:space="preserve"> </w:t>
      </w:r>
      <w:r>
        <w:rPr>
          <w:i/>
          <w:iCs/>
        </w:rPr>
        <w:t xml:space="preserve">Brain Research</w:t>
      </w:r>
      <w:r>
        <w:t xml:space="preserve"> </w:t>
      </w:r>
      <w:r>
        <w:t xml:space="preserve">1762 (July): 147435.</w:t>
      </w:r>
      <w:r>
        <w:t xml:space="preserve"> </w:t>
      </w:r>
      <w:hyperlink r:id="rId327">
        <w:r>
          <w:rPr>
            <w:rStyle w:val="Hyperlink"/>
          </w:rPr>
          <w:t xml:space="preserve">https://doi.org/10.1016/j.brainres.2021.147435</w:t>
        </w:r>
      </w:hyperlink>
      <w:r>
        <w:t xml:space="preserve">.</w:t>
      </w:r>
    </w:p>
    <w:bookmarkEnd w:id="328"/>
    <w:bookmarkStart w:id="330" w:name="X9dde20f928bcbf3c01944d1e1de2fab29f2c3ac"/>
    <w:p>
      <w:pPr>
        <w:pStyle w:val="Bibliography"/>
      </w:pPr>
      <w:r>
        <w:t xml:space="preserve">McCulloch, Drummond E-Wen, Anders Stevnhoved Olsen, Brice Ozenne, Dea Siggard Stenbaek, Sophia Armand, Martin Korsbak Madsen, Gitte Moos Knudsen, and Patrick MacDonald Fisher. 2023.</w:t>
      </w:r>
      <w:r>
        <w:t xml:space="preserve"> </w:t>
      </w:r>
      <w:r>
        <w:t xml:space="preserve">“Navigating the Chaos of Psychedelic</w:t>
      </w:r>
      <w:r>
        <w:t xml:space="preserve"> </w:t>
      </w:r>
      <w:r>
        <w:t xml:space="preserve">fMRI</w:t>
      </w:r>
      <w:r>
        <w:t xml:space="preserve"> </w:t>
      </w:r>
      <w:r>
        <w:t xml:space="preserve">Brain-Entropy via Multi-Metric Evaluations of Acute Psilocybin Effects.”</w:t>
      </w:r>
      <w:r>
        <w:t xml:space="preserve"> </w:t>
      </w:r>
      <w:r>
        <w:t xml:space="preserve">Neurology.</w:t>
      </w:r>
      <w:r>
        <w:t xml:space="preserve"> </w:t>
      </w:r>
      <w:hyperlink r:id="rId329">
        <w:r>
          <w:rPr>
            <w:rStyle w:val="Hyperlink"/>
          </w:rPr>
          <w:t xml:space="preserve">https://doi.org/10.1101/2023.07.03.23292164</w:t>
        </w:r>
      </w:hyperlink>
      <w:r>
        <w:t xml:space="preserve">.</w:t>
      </w:r>
    </w:p>
    <w:bookmarkEnd w:id="330"/>
    <w:bookmarkStart w:id="332" w:name="X6ce3c42e4d6d6beb09256366d8042ae302a9034"/>
    <w:p>
      <w:pPr>
        <w:pStyle w:val="Bibliography"/>
      </w:pPr>
      <w:r>
        <w:t xml:space="preserve">McDonough, Ian M., Sarah K. Letang, Hillary B. Erwin, and Rajesh K. Kana. 2019.</w:t>
      </w:r>
      <w:r>
        <w:t xml:space="preserve"> </w:t>
      </w:r>
      <w:r>
        <w:t xml:space="preserve">“Evidence for</w:t>
      </w:r>
      <w:r>
        <w:t xml:space="preserve"> </w:t>
      </w:r>
      <w:r>
        <w:t xml:space="preserve">Maintained Post-Encoding Memory Consolidation Across</w:t>
      </w:r>
      <w:r>
        <w:t xml:space="preserve"> </w:t>
      </w:r>
      <w:r>
        <w:t xml:space="preserve">the</w:t>
      </w:r>
      <w:r>
        <w:t xml:space="preserve"> </w:t>
      </w:r>
      <w:r>
        <w:t xml:space="preserve">Adult Lifespan Revealed</w:t>
      </w:r>
      <w:r>
        <w:t xml:space="preserve"> </w:t>
      </w:r>
      <w:r>
        <w:t xml:space="preserve">by</w:t>
      </w:r>
      <w:r>
        <w:t xml:space="preserve"> </w:t>
      </w:r>
      <w:r>
        <w:t xml:space="preserve">Network Complexity</w:t>
      </w:r>
      <w:r>
        <w:t xml:space="preserve">.”</w:t>
      </w:r>
      <w:r>
        <w:t xml:space="preserve"> </w:t>
      </w:r>
      <w:r>
        <w:rPr>
          <w:i/>
          <w:iCs/>
        </w:rPr>
        <w:t xml:space="preserve">Entropy</w:t>
      </w:r>
      <w:r>
        <w:t xml:space="preserve"> </w:t>
      </w:r>
      <w:r>
        <w:t xml:space="preserve">21 (11): 1072.</w:t>
      </w:r>
      <w:r>
        <w:t xml:space="preserve"> </w:t>
      </w:r>
      <w:hyperlink r:id="rId331">
        <w:r>
          <w:rPr>
            <w:rStyle w:val="Hyperlink"/>
          </w:rPr>
          <w:t xml:space="preserve">https://doi.org/10.3390/e21111072</w:t>
        </w:r>
      </w:hyperlink>
      <w:r>
        <w:t xml:space="preserve">.</w:t>
      </w:r>
    </w:p>
    <w:bookmarkEnd w:id="332"/>
    <w:bookmarkStart w:id="334" w:name="Xa285b799c6ef7e91f805c2c36dd7760c227b681"/>
    <w:p>
      <w:pPr>
        <w:pStyle w:val="Bibliography"/>
      </w:pPr>
      <w:r>
        <w:t xml:space="preserve">McDonough, Ian M., and Kaoru Nashiro. 2014.</w:t>
      </w:r>
      <w:r>
        <w:t xml:space="preserve"> </w:t>
      </w:r>
      <w:r>
        <w:t xml:space="preserve">“Network Complexity as a Measure of Information Processing Across Resting-State Networks: Evidence from the</w:t>
      </w:r>
      <w:r>
        <w:t xml:space="preserve"> </w:t>
      </w:r>
      <w:r>
        <w:t xml:space="preserve">Human Connectome Project</w:t>
      </w:r>
      <w:r>
        <w:t xml:space="preserve">.”</w:t>
      </w:r>
      <w:r>
        <w:t xml:space="preserve"> </w:t>
      </w:r>
      <w:r>
        <w:rPr>
          <w:i/>
          <w:iCs/>
        </w:rPr>
        <w:t xml:space="preserve">Frontiers in Human Neuroscience</w:t>
      </w:r>
      <w:r>
        <w:t xml:space="preserve"> </w:t>
      </w:r>
      <w:r>
        <w:t xml:space="preserve">8 (June).</w:t>
      </w:r>
      <w:r>
        <w:t xml:space="preserve"> </w:t>
      </w:r>
      <w:hyperlink r:id="rId333">
        <w:r>
          <w:rPr>
            <w:rStyle w:val="Hyperlink"/>
          </w:rPr>
          <w:t xml:space="preserve">https://doi.org/10.3389/fnhum.2014.00409</w:t>
        </w:r>
      </w:hyperlink>
      <w:r>
        <w:t xml:space="preserve">.</w:t>
      </w:r>
    </w:p>
    <w:bookmarkEnd w:id="334"/>
    <w:bookmarkStart w:id="336" w:name="ref-mcdonoughRelationWhiteMatter2018"/>
    <w:p>
      <w:pPr>
        <w:pStyle w:val="Bibliography"/>
      </w:pPr>
      <w:r>
        <w:t xml:space="preserve">McDonough, Ian M., and Jonathan T. Siegel. 2018.</w:t>
      </w:r>
      <w:r>
        <w:t xml:space="preserve"> </w:t>
      </w:r>
      <w:r>
        <w:t xml:space="preserve">“The</w:t>
      </w:r>
      <w:r>
        <w:t xml:space="preserve"> </w:t>
      </w:r>
      <w:r>
        <w:t xml:space="preserve">Relation Between White Matter Microstructure</w:t>
      </w:r>
      <w:r>
        <w:t xml:space="preserve"> </w:t>
      </w:r>
      <w:r>
        <w:t xml:space="preserve">and</w:t>
      </w:r>
      <w:r>
        <w:t xml:space="preserve"> </w:t>
      </w:r>
      <w:r>
        <w:t xml:space="preserve">Network Complexity</w:t>
      </w:r>
      <w:r>
        <w:t xml:space="preserve">:</w:t>
      </w:r>
      <w:r>
        <w:t xml:space="preserve"> </w:t>
      </w:r>
      <w:r>
        <w:t xml:space="preserve">Implications</w:t>
      </w:r>
      <w:r>
        <w:t xml:space="preserve"> </w:t>
      </w:r>
      <w:r>
        <w:t xml:space="preserve">for</w:t>
      </w:r>
      <w:r>
        <w:t xml:space="preserve"> </w:t>
      </w:r>
      <w:r>
        <w:t xml:space="preserve">Processing Efficiency</w:t>
      </w:r>
      <w:r>
        <w:t xml:space="preserve">.”</w:t>
      </w:r>
      <w:r>
        <w:t xml:space="preserve"> </w:t>
      </w:r>
      <w:r>
        <w:rPr>
          <w:i/>
          <w:iCs/>
        </w:rPr>
        <w:t xml:space="preserve">Frontiers in Integrative Neuroscience</w:t>
      </w:r>
      <w:r>
        <w:t xml:space="preserve"> </w:t>
      </w:r>
      <w:r>
        <w:t xml:space="preserve">12 (September): 43.</w:t>
      </w:r>
      <w:r>
        <w:t xml:space="preserve"> </w:t>
      </w:r>
      <w:hyperlink r:id="rId335">
        <w:r>
          <w:rPr>
            <w:rStyle w:val="Hyperlink"/>
          </w:rPr>
          <w:t xml:space="preserve">https://doi.org/10.3389/fnint.2018.00043</w:t>
        </w:r>
      </w:hyperlink>
      <w:r>
        <w:t xml:space="preserve">.</w:t>
      </w:r>
    </w:p>
    <w:bookmarkEnd w:id="336"/>
    <w:bookmarkStart w:id="338" w:name="X69295169163afc6d8fee6587771914776e78684"/>
    <w:p>
      <w:pPr>
        <w:pStyle w:val="Bibliography"/>
      </w:pPr>
      <w:r>
        <w:t xml:space="preserve">Mediano, Pedro A. M., Aleksi Ikkala, Rogier A. Kievit, Sridhar R. Jagannathan, Thomas F. Varley, Emmanuel A. Stamatakis, Tristan A. Bekinschtein, and Daniel Bor. 2021.</w:t>
      </w:r>
      <w:r>
        <w:t xml:space="preserve"> </w:t>
      </w:r>
      <w:r>
        <w:t xml:space="preserve">“Fluctuations in</w:t>
      </w:r>
      <w:r>
        <w:t xml:space="preserve"> </w:t>
      </w:r>
      <w:r>
        <w:t xml:space="preserve">Neural Complexity During Wakefulness Relate To Conscious Level</w:t>
      </w:r>
      <w:r>
        <w:t xml:space="preserve"> </w:t>
      </w:r>
      <w:r>
        <w:t xml:space="preserve">and</w:t>
      </w:r>
      <w:r>
        <w:t xml:space="preserve"> </w:t>
      </w:r>
      <w:r>
        <w:t xml:space="preserve">Cognition</w:t>
      </w:r>
      <w:r>
        <w:t xml:space="preserve">.”</w:t>
      </w:r>
      <w:r>
        <w:t xml:space="preserve"> </w:t>
      </w:r>
      <w:r>
        <w:t xml:space="preserve">bioRxiv.</w:t>
      </w:r>
      <w:r>
        <w:t xml:space="preserve"> </w:t>
      </w:r>
      <w:hyperlink r:id="rId337">
        <w:r>
          <w:rPr>
            <w:rStyle w:val="Hyperlink"/>
          </w:rPr>
          <w:t xml:space="preserve">https://doi.org/10.1101/2021.09.23.461002</w:t>
        </w:r>
      </w:hyperlink>
      <w:r>
        <w:t xml:space="preserve">.</w:t>
      </w:r>
    </w:p>
    <w:bookmarkEnd w:id="338"/>
    <w:bookmarkStart w:id="340" w:name="Xb783d2555b92d46afdfcb97c84763e9aa4bd336"/>
    <w:p>
      <w:pPr>
        <w:pStyle w:val="Bibliography"/>
      </w:pPr>
      <w:r>
        <w:t xml:space="preserve">Mella, Allison Eve, Tamara Vanderwal, Steven P Miller, and Alexander Mark Weber. 2024.</w:t>
      </w:r>
      <w:r>
        <w:t xml:space="preserve"> </w:t>
      </w:r>
      <w:r>
        <w:t xml:space="preserve">“Temporal Complexity of the</w:t>
      </w:r>
      <w:r>
        <w:t xml:space="preserve"> </w:t>
      </w:r>
      <w:r>
        <w:t xml:space="preserve">BOLD-signal</w:t>
      </w:r>
      <w:r>
        <w:t xml:space="preserve"> </w:t>
      </w:r>
      <w:r>
        <w:t xml:space="preserve">in Preterm Versus Term Infants.”</w:t>
      </w:r>
      <w:r>
        <w:t xml:space="preserve"> </w:t>
      </w:r>
      <w:r>
        <w:rPr>
          <w:i/>
          <w:iCs/>
        </w:rPr>
        <w:t xml:space="preserve">Cerebral Cortex</w:t>
      </w:r>
      <w:r>
        <w:t xml:space="preserve"> </w:t>
      </w:r>
      <w:r>
        <w:t xml:space="preserve">34 (10): bhae426.</w:t>
      </w:r>
      <w:r>
        <w:t xml:space="preserve"> </w:t>
      </w:r>
      <w:hyperlink r:id="rId339">
        <w:r>
          <w:rPr>
            <w:rStyle w:val="Hyperlink"/>
          </w:rPr>
          <w:t xml:space="preserve">https://doi.org/10.1093/cercor/bhae426</w:t>
        </w:r>
      </w:hyperlink>
      <w:r>
        <w:t xml:space="preserve">.</w:t>
      </w:r>
    </w:p>
    <w:bookmarkEnd w:id="340"/>
    <w:bookmarkStart w:id="342" w:name="Xb9d8fcba4c39c53b90e27d8abbaff6cef7699b1"/>
    <w:p>
      <w:pPr>
        <w:pStyle w:val="Bibliography"/>
      </w:pPr>
      <w:r>
        <w:t xml:space="preserve">Metzak, Paul, Eva Feredoes, Yoshio Takane, Liang Wang, Sara Weinstein, Tara Cairo, Elton T. C. Ngan, and Todd S. Woodward. 2011.</w:t>
      </w:r>
      <w:r>
        <w:t xml:space="preserve"> </w:t>
      </w:r>
      <w:r>
        <w:t xml:space="preserve">“Constrained Principal Component Analysis Reveals Functionally Connected Load-Dependent Networks Involved in Multiple Stages of Working Memory.”</w:t>
      </w:r>
      <w:r>
        <w:t xml:space="preserve"> </w:t>
      </w:r>
      <w:r>
        <w:rPr>
          <w:i/>
          <w:iCs/>
        </w:rPr>
        <w:t xml:space="preserve">Human Brain Mapping</w:t>
      </w:r>
      <w:r>
        <w:t xml:space="preserve"> </w:t>
      </w:r>
      <w:r>
        <w:t xml:space="preserve">32 (6): 856–71.</w:t>
      </w:r>
      <w:r>
        <w:t xml:space="preserve"> </w:t>
      </w:r>
      <w:hyperlink r:id="rId341">
        <w:r>
          <w:rPr>
            <w:rStyle w:val="Hyperlink"/>
          </w:rPr>
          <w:t xml:space="preserve">https://doi.org/10.1002/hbm.21072</w:t>
        </w:r>
      </w:hyperlink>
      <w:r>
        <w:t xml:space="preserve">.</w:t>
      </w:r>
    </w:p>
    <w:bookmarkEnd w:id="342"/>
    <w:bookmarkStart w:id="344" w:name="ref-mikolasAnalysisFMRITimeseries2012"/>
    <w:p>
      <w:pPr>
        <w:pStyle w:val="Bibliography"/>
      </w:pPr>
      <w:r>
        <w:t xml:space="preserve">Mikoláš, Pavol, Jan Vyhnánek, Antonín Škoch, and Jiří Horáček. 2012.</w:t>
      </w:r>
      <w:r>
        <w:t xml:space="preserve"> </w:t>
      </w:r>
      <w:r>
        <w:t xml:space="preserve">“</w:t>
      </w:r>
      <w:hyperlink r:id="rId343">
        <w:r>
          <w:rPr>
            <w:rStyle w:val="Hyperlink"/>
          </w:rPr>
          <w:t xml:space="preserve">Analysis of</w:t>
        </w:r>
        <w:r>
          <w:rPr>
            <w:rStyle w:val="Hyperlink"/>
          </w:rPr>
          <w:t xml:space="preserve"> </w:t>
        </w:r>
        <w:r>
          <w:rPr>
            <w:rStyle w:val="Hyperlink"/>
          </w:rPr>
          <w:t xml:space="preserve">fMRI</w:t>
        </w:r>
        <w:r>
          <w:rPr>
            <w:rStyle w:val="Hyperlink"/>
          </w:rPr>
          <w:t xml:space="preserve"> </w:t>
        </w:r>
        <w:r>
          <w:rPr>
            <w:rStyle w:val="Hyperlink"/>
          </w:rPr>
          <w:t xml:space="preserve">Time-Series by Entropy Measures</w:t>
        </w:r>
      </w:hyperlink>
      <w:r>
        <w:t xml:space="preserve">.”</w:t>
      </w:r>
      <w:r>
        <w:t xml:space="preserve"> </w:t>
      </w:r>
      <w:r>
        <w:rPr>
          <w:i/>
          <w:iCs/>
        </w:rPr>
        <w:t xml:space="preserve">Neuro Endocrinology Letters</w:t>
      </w:r>
      <w:r>
        <w:t xml:space="preserve"> </w:t>
      </w:r>
      <w:r>
        <w:t xml:space="preserve">33 (5): 471–76.</w:t>
      </w:r>
    </w:p>
    <w:bookmarkEnd w:id="344"/>
    <w:bookmarkStart w:id="346" w:name="ref-nezafatiFunctionalMRISignal2020"/>
    <w:p>
      <w:pPr>
        <w:pStyle w:val="Bibliography"/>
      </w:pPr>
      <w:r>
        <w:t xml:space="preserve">Nezafati, Maysam, Hisham Temmar, and Shella D. Keilholz. 2020.</w:t>
      </w:r>
      <w:r>
        <w:t xml:space="preserve"> </w:t>
      </w:r>
      <w:r>
        <w:t xml:space="preserve">“Functional</w:t>
      </w:r>
      <w:r>
        <w:t xml:space="preserve"> </w:t>
      </w:r>
      <w:r>
        <w:t xml:space="preserve">MRI Signal Complexity Analysis Using Sample Entropy</w:t>
      </w:r>
      <w:r>
        <w:t xml:space="preserve">.”</w:t>
      </w:r>
      <w:r>
        <w:t xml:space="preserve"> </w:t>
      </w:r>
      <w:r>
        <w:rPr>
          <w:i/>
          <w:iCs/>
        </w:rPr>
        <w:t xml:space="preserve">Frontiers in Neuroscience</w:t>
      </w:r>
      <w:r>
        <w:t xml:space="preserve"> </w:t>
      </w:r>
      <w:r>
        <w:t xml:space="preserve">14 (July): 700.</w:t>
      </w:r>
      <w:r>
        <w:t xml:space="preserve"> </w:t>
      </w:r>
      <w:hyperlink r:id="rId345">
        <w:r>
          <w:rPr>
            <w:rStyle w:val="Hyperlink"/>
          </w:rPr>
          <w:t xml:space="preserve">https://doi.org/10.3389/fnins.2020.00700</w:t>
        </w:r>
      </w:hyperlink>
      <w:r>
        <w:t xml:space="preserve">.</w:t>
      </w:r>
    </w:p>
    <w:bookmarkEnd w:id="346"/>
    <w:bookmarkStart w:id="348" w:name="Xee5c2cf677c8d2367e77840c301d4489f129e6a"/>
    <w:p>
      <w:pPr>
        <w:pStyle w:val="Bibliography"/>
      </w:pPr>
      <w:r>
        <w:t xml:space="preserve">Niu, Yan, Jie Sun, Bin Wang, Waqar Hussain, Chanjuan Fan, Rui Cao, Mengni Zhou, and Jie Xiang. 2020.</w:t>
      </w:r>
      <w:r>
        <w:t xml:space="preserve"> </w:t>
      </w:r>
      <w:r>
        <w:t xml:space="preserve">“Comparing</w:t>
      </w:r>
      <w:r>
        <w:t xml:space="preserve"> </w:t>
      </w:r>
      <w:r>
        <w:t xml:space="preserve">Test-Retest Reliability</w:t>
      </w:r>
      <w:r>
        <w:t xml:space="preserve"> </w:t>
      </w:r>
      <w:r>
        <w:t xml:space="preserve">of</w:t>
      </w:r>
      <w:r>
        <w:t xml:space="preserve"> </w:t>
      </w:r>
      <w:r>
        <w:t xml:space="preserve">Entropy Methods</w:t>
      </w:r>
      <w:r>
        <w:t xml:space="preserve">:</w:t>
      </w:r>
      <w:r>
        <w:t xml:space="preserve"> </w:t>
      </w:r>
      <w:r>
        <w:t xml:space="preserve">Complexity Analysis</w:t>
      </w:r>
      <w:r>
        <w:t xml:space="preserve"> </w:t>
      </w:r>
      <w:r>
        <w:t xml:space="preserve">of</w:t>
      </w:r>
      <w:r>
        <w:t xml:space="preserve"> </w:t>
      </w:r>
      <w:r>
        <w:t xml:space="preserve">Resting-State fMRI</w:t>
      </w:r>
      <w:r>
        <w:t xml:space="preserve">.”</w:t>
      </w:r>
      <w:r>
        <w:t xml:space="preserve"> </w:t>
      </w:r>
      <w:r>
        <w:rPr>
          <w:i/>
          <w:iCs/>
        </w:rPr>
        <w:t xml:space="preserve">IEEE Access</w:t>
      </w:r>
      <w:r>
        <w:t xml:space="preserve"> </w:t>
      </w:r>
      <w:r>
        <w:t xml:space="preserve">8: 124437–50.</w:t>
      </w:r>
      <w:r>
        <w:t xml:space="preserve"> </w:t>
      </w:r>
      <w:hyperlink r:id="rId347">
        <w:r>
          <w:rPr>
            <w:rStyle w:val="Hyperlink"/>
          </w:rPr>
          <w:t xml:space="preserve">https://doi.org/10.1109/ACCESS.2020.3005906</w:t>
        </w:r>
      </w:hyperlink>
      <w:r>
        <w:t xml:space="preserve">.</w:t>
      </w:r>
    </w:p>
    <w:bookmarkEnd w:id="348"/>
    <w:bookmarkStart w:id="350" w:name="ref-niuTrajectoriesBrainEntropy2022"/>
    <w:p>
      <w:pPr>
        <w:pStyle w:val="Bibliography"/>
      </w:pPr>
      <w:r>
        <w:t xml:space="preserve">Niu, Yan, Jie Sun, Bin Wang, Yanli Yang, Xin Wen, and Jie Xiang. 2022.</w:t>
      </w:r>
      <w:r>
        <w:t xml:space="preserve"> </w:t>
      </w:r>
      <w:r>
        <w:t xml:space="preserve">“Trajectories of Brain Entropy Across Lifetime Estimated by Resting State Functional Magnetic Resonance Imaging.”</w:t>
      </w:r>
      <w:r>
        <w:t xml:space="preserve"> </w:t>
      </w:r>
      <w:r>
        <w:rPr>
          <w:i/>
          <w:iCs/>
        </w:rPr>
        <w:t xml:space="preserve">Human Brain Mapping</w:t>
      </w:r>
      <w:r>
        <w:t xml:space="preserve"> </w:t>
      </w:r>
      <w:r>
        <w:t xml:space="preserve">43 (14): 4359–69.</w:t>
      </w:r>
      <w:r>
        <w:t xml:space="preserve"> </w:t>
      </w:r>
      <w:hyperlink r:id="rId349">
        <w:r>
          <w:rPr>
            <w:rStyle w:val="Hyperlink"/>
          </w:rPr>
          <w:t xml:space="preserve">https://doi.org/10.1002/hbm.25959</w:t>
        </w:r>
      </w:hyperlink>
      <w:r>
        <w:t xml:space="preserve">.</w:t>
      </w:r>
    </w:p>
    <w:bookmarkEnd w:id="350"/>
    <w:bookmarkStart w:id="352" w:name="ref-niuDynamicComplexitySpontaneous2018"/>
    <w:p>
      <w:pPr>
        <w:pStyle w:val="Bibliography"/>
      </w:pPr>
      <w:r>
        <w:t xml:space="preserve">Niu, Yan, Bin Wang, Mengni Zhou, Jiayue Xue, Habib Shapour, Rui Cao, Xiaohong Cui, Jinglong Wu, and Jie Xiang. 2018.</w:t>
      </w:r>
      <w:r>
        <w:t xml:space="preserve"> </w:t>
      </w:r>
      <w:r>
        <w:t xml:space="preserve">“Dynamic</w:t>
      </w:r>
      <w:r>
        <w:t xml:space="preserve"> </w:t>
      </w:r>
      <w:r>
        <w:t xml:space="preserve">Complexity</w:t>
      </w:r>
      <w:r>
        <w:t xml:space="preserve"> </w:t>
      </w:r>
      <w:r>
        <w:t xml:space="preserve">of</w:t>
      </w:r>
      <w:r>
        <w:t xml:space="preserve"> </w:t>
      </w:r>
      <w:r>
        <w:t xml:space="preserve">Spontaneous BOLD Activity</w:t>
      </w:r>
      <w:r>
        <w:t xml:space="preserve"> </w:t>
      </w:r>
      <w:r>
        <w:t xml:space="preserve">in</w:t>
      </w:r>
      <w:r>
        <w:t xml:space="preserve"> </w:t>
      </w:r>
      <w:r>
        <w:t xml:space="preserve">Alzheimer</w:t>
      </w:r>
      <w:r>
        <w:t xml:space="preserve">’s</w:t>
      </w:r>
      <w:r>
        <w:t xml:space="preserve"> </w:t>
      </w:r>
      <w:r>
        <w:t xml:space="preserve">Disease</w:t>
      </w:r>
      <w:r>
        <w:t xml:space="preserve"> </w:t>
      </w:r>
      <w:r>
        <w:t xml:space="preserve">and</w:t>
      </w:r>
      <w:r>
        <w:t xml:space="preserve"> </w:t>
      </w:r>
      <w:r>
        <w:t xml:space="preserve">Mild Cognitive Impairment Using Multiscale Entropy Analysis</w:t>
      </w:r>
      <w:r>
        <w:t xml:space="preserve">.”</w:t>
      </w:r>
      <w:r>
        <w:t xml:space="preserve"> </w:t>
      </w:r>
      <w:r>
        <w:rPr>
          <w:i/>
          <w:iCs/>
        </w:rPr>
        <w:t xml:space="preserve">Frontiers in Neuroscience</w:t>
      </w:r>
      <w:r>
        <w:t xml:space="preserve"> </w:t>
      </w:r>
      <w:r>
        <w:t xml:space="preserve">12 (October): 677.</w:t>
      </w:r>
      <w:r>
        <w:t xml:space="preserve"> </w:t>
      </w:r>
      <w:hyperlink r:id="rId351">
        <w:r>
          <w:rPr>
            <w:rStyle w:val="Hyperlink"/>
          </w:rPr>
          <w:t xml:space="preserve">https://doi.org/10.3389/fnins.2018.00677</w:t>
        </w:r>
      </w:hyperlink>
      <w:r>
        <w:t xml:space="preserve">.</w:t>
      </w:r>
    </w:p>
    <w:bookmarkEnd w:id="352"/>
    <w:bookmarkStart w:id="354" w:name="ref-nogueiraExploringLinkMultiscale2017"/>
    <w:p>
      <w:pPr>
        <w:pStyle w:val="Bibliography"/>
      </w:pPr>
      <w:r>
        <w:t xml:space="preserve">Nogueira, Miguel. 2017.</w:t>
      </w:r>
      <w:r>
        <w:t xml:space="preserve"> </w:t>
      </w:r>
      <w:r>
        <w:t xml:space="preserve">“Exploring the Link Between Multiscale Entropy and Fractal Scaling Behavior in Near-Surface Wind.”</w:t>
      </w:r>
      <w:r>
        <w:t xml:space="preserve"> </w:t>
      </w:r>
      <w:r>
        <w:t xml:space="preserve">Edited by Francois G. Schmitt.</w:t>
      </w:r>
      <w:r>
        <w:t xml:space="preserve"> </w:t>
      </w:r>
      <w:r>
        <w:rPr>
          <w:i/>
          <w:iCs/>
        </w:rPr>
        <w:t xml:space="preserve">PLOS ONE</w:t>
      </w:r>
      <w:r>
        <w:t xml:space="preserve"> </w:t>
      </w:r>
      <w:r>
        <w:t xml:space="preserve">12 (3): e0173994.</w:t>
      </w:r>
      <w:r>
        <w:t xml:space="preserve"> </w:t>
      </w:r>
      <w:hyperlink r:id="rId353">
        <w:r>
          <w:rPr>
            <w:rStyle w:val="Hyperlink"/>
          </w:rPr>
          <w:t xml:space="preserve">https://doi.org/10.1371/journal.pone.0173994</w:t>
        </w:r>
      </w:hyperlink>
      <w:r>
        <w:t xml:space="preserve">.</w:t>
      </w:r>
    </w:p>
    <w:bookmarkEnd w:id="354"/>
    <w:bookmarkStart w:id="356" w:name="X18d0ea5f89ff8e85793790db6d7b9e93a97fb84"/>
    <w:p>
      <w:pPr>
        <w:pStyle w:val="Bibliography"/>
      </w:pPr>
      <w:r>
        <w:t xml:space="preserve">Omidvarnia, Amir, Raphaël Liégeois, Enrico Amico, Maria Giulia Preti, Andrew Zalesky, and Dimitri Van De Ville. 2021.</w:t>
      </w:r>
      <w:r>
        <w:t xml:space="preserve"> </w:t>
      </w:r>
      <w:r>
        <w:t xml:space="preserve">“Assessment of Temporal Complexity in Functional</w:t>
      </w:r>
      <w:r>
        <w:t xml:space="preserve"> </w:t>
      </w:r>
      <w:r>
        <w:t xml:space="preserve">MRI</w:t>
      </w:r>
      <w:r>
        <w:t xml:space="preserve"> </w:t>
      </w:r>
      <w:r>
        <w:t xml:space="preserve">Between Rest and Task Conditions.”</w:t>
      </w:r>
      <w:r>
        <w:t xml:space="preserve"> </w:t>
      </w:r>
      <w:r>
        <w:t xml:space="preserve">Bioengineering.</w:t>
      </w:r>
      <w:r>
        <w:t xml:space="preserve"> </w:t>
      </w:r>
      <w:hyperlink r:id="rId355">
        <w:r>
          <w:rPr>
            <w:rStyle w:val="Hyperlink"/>
          </w:rPr>
          <w:t xml:space="preserve">https://doi.org/10.1101/2021.11.20.469367</w:t>
        </w:r>
      </w:hyperlink>
      <w:r>
        <w:t xml:space="preserve">.</w:t>
      </w:r>
    </w:p>
    <w:bookmarkEnd w:id="356"/>
    <w:bookmarkStart w:id="358" w:name="Xe3687b48dfd0cd73295822103fb6c739ed3ae36"/>
    <w:p>
      <w:pPr>
        <w:pStyle w:val="Bibliography"/>
      </w:pPr>
      <w:r>
        <w:t xml:space="preserve">———. 2022.</w:t>
      </w:r>
      <w:r>
        <w:t xml:space="preserve"> </w:t>
      </w:r>
      <w:r>
        <w:t xml:space="preserve">“On the</w:t>
      </w:r>
      <w:r>
        <w:t xml:space="preserve"> </w:t>
      </w:r>
      <w:r>
        <w:t xml:space="preserve">Spatial Distribution</w:t>
      </w:r>
      <w:r>
        <w:t xml:space="preserve"> </w:t>
      </w:r>
      <w:r>
        <w:t xml:space="preserve">of</w:t>
      </w:r>
      <w:r>
        <w:t xml:space="preserve"> </w:t>
      </w:r>
      <w:r>
        <w:t xml:space="preserve">Temporal Complexity</w:t>
      </w:r>
      <w:r>
        <w:t xml:space="preserve"> </w:t>
      </w:r>
      <w:r>
        <w:t xml:space="preserve">in</w:t>
      </w:r>
      <w:r>
        <w:t xml:space="preserve"> </w:t>
      </w:r>
      <w:r>
        <w:t xml:space="preserve">Resting State</w:t>
      </w:r>
      <w:r>
        <w:t xml:space="preserve"> </w:t>
      </w:r>
      <w:r>
        <w:t xml:space="preserve">and</w:t>
      </w:r>
      <w:r>
        <w:t xml:space="preserve"> </w:t>
      </w:r>
      <w:r>
        <w:t xml:space="preserve">Task Functional MRI</w:t>
      </w:r>
      <w:r>
        <w:t xml:space="preserve">.”</w:t>
      </w:r>
      <w:r>
        <w:t xml:space="preserve"> </w:t>
      </w:r>
      <w:r>
        <w:rPr>
          <w:i/>
          <w:iCs/>
        </w:rPr>
        <w:t xml:space="preserve">Entropy</w:t>
      </w:r>
      <w:r>
        <w:t xml:space="preserve"> </w:t>
      </w:r>
      <w:r>
        <w:t xml:space="preserve">24 (8): 1148.</w:t>
      </w:r>
      <w:r>
        <w:t xml:space="preserve"> </w:t>
      </w:r>
      <w:hyperlink r:id="rId357">
        <w:r>
          <w:rPr>
            <w:rStyle w:val="Hyperlink"/>
          </w:rPr>
          <w:t xml:space="preserve">https://doi.org/10.3390/e24081148</w:t>
        </w:r>
      </w:hyperlink>
      <w:r>
        <w:t xml:space="preserve">.</w:t>
      </w:r>
    </w:p>
    <w:bookmarkEnd w:id="358"/>
    <w:bookmarkStart w:id="360" w:name="ref-omidvarniaRangeEntropyBridge2018"/>
    <w:p>
      <w:pPr>
        <w:pStyle w:val="Bibliography"/>
      </w:pPr>
      <w:r>
        <w:t xml:space="preserve">Omidvarnia, Amir, Mostefa Mesbah, Mangor Pedersen, and Graeme Jackson. 2018.</w:t>
      </w:r>
      <w:r>
        <w:t xml:space="preserve"> </w:t>
      </w:r>
      <w:r>
        <w:t xml:space="preserve">“Range</w:t>
      </w:r>
      <w:r>
        <w:t xml:space="preserve"> </w:t>
      </w:r>
      <w:r>
        <w:t xml:space="preserve">Entropy</w:t>
      </w:r>
      <w:r>
        <w:t xml:space="preserve">:</w:t>
      </w:r>
      <w:r>
        <w:t xml:space="preserve"> </w:t>
      </w:r>
      <w:r>
        <w:t xml:space="preserve">A Bridge</w:t>
      </w:r>
      <w:r>
        <w:t xml:space="preserve"> </w:t>
      </w:r>
      <w:r>
        <w:t xml:space="preserve">Between</w:t>
      </w:r>
      <w:r>
        <w:t xml:space="preserve"> </w:t>
      </w:r>
      <w:r>
        <w:t xml:space="preserve">Signal Complexity</w:t>
      </w:r>
      <w:r>
        <w:t xml:space="preserve"> </w:t>
      </w:r>
      <w:r>
        <w:t xml:space="preserve">and</w:t>
      </w:r>
      <w:r>
        <w:t xml:space="preserve"> </w:t>
      </w:r>
      <w:r>
        <w:t xml:space="preserve">Self-Similarity</w:t>
      </w:r>
      <w:r>
        <w:t xml:space="preserve">.”</w:t>
      </w:r>
      <w:r>
        <w:t xml:space="preserve"> </w:t>
      </w:r>
      <w:r>
        <w:rPr>
          <w:i/>
          <w:iCs/>
        </w:rPr>
        <w:t xml:space="preserve">Entropy</w:t>
      </w:r>
      <w:r>
        <w:t xml:space="preserve"> </w:t>
      </w:r>
      <w:r>
        <w:t xml:space="preserve">20 (12): 962.</w:t>
      </w:r>
      <w:r>
        <w:t xml:space="preserve"> </w:t>
      </w:r>
      <w:hyperlink r:id="rId359">
        <w:r>
          <w:rPr>
            <w:rStyle w:val="Hyperlink"/>
          </w:rPr>
          <w:t xml:space="preserve">https://doi.org/10.3390/e20120962</w:t>
        </w:r>
      </w:hyperlink>
      <w:r>
        <w:t xml:space="preserve">.</w:t>
      </w:r>
    </w:p>
    <w:bookmarkEnd w:id="360"/>
    <w:bookmarkStart w:id="362" w:name="ref-omidvarniaRestingStateFMRI2023"/>
    <w:p>
      <w:pPr>
        <w:pStyle w:val="Bibliography"/>
      </w:pPr>
      <w:r>
        <w:t xml:space="preserve">Omidvarnia, Amir, Leonard Sasse, Daouia I. Larabi, Federico Raimondo, Felix Hoffstaedter, Jan Kasper, Juergen Dukart, et al. 2023.</w:t>
      </w:r>
      <w:r>
        <w:t xml:space="preserve"> </w:t>
      </w:r>
      <w:r>
        <w:t xml:space="preserve">“Is Resting State</w:t>
      </w:r>
      <w:r>
        <w:t xml:space="preserve"> </w:t>
      </w:r>
      <w:r>
        <w:t xml:space="preserve">fMRI</w:t>
      </w:r>
      <w:r>
        <w:t xml:space="preserve"> </w:t>
      </w:r>
      <w:r>
        <w:t xml:space="preserve">Better Than Individual Characteristics at Predicting Cognition?”</w:t>
      </w:r>
      <w:r>
        <w:t xml:space="preserve"> Neuroscience.</w:t>
      </w:r>
      <w:r>
        <w:t xml:space="preserve"> </w:t>
      </w:r>
      <w:hyperlink r:id="rId361">
        <w:r>
          <w:rPr>
            <w:rStyle w:val="Hyperlink"/>
          </w:rPr>
          <w:t xml:space="preserve">https://doi.org/10.1101/2023.02.18.529076</w:t>
        </w:r>
      </w:hyperlink>
      <w:r>
        <w:t xml:space="preserve">.</w:t>
      </w:r>
    </w:p>
    <w:bookmarkEnd w:id="362"/>
    <w:bookmarkStart w:id="364" w:name="ref-omidvarniaTemporalComplexityFMRI2021"/>
    <w:p>
      <w:pPr>
        <w:pStyle w:val="Bibliography"/>
      </w:pPr>
      <w:r>
        <w:t xml:space="preserve">Omidvarnia, Amir, Andrew Zalesky, Sina Mansour L, Dimitri Van De Ville, Graeme D. Jackson, and Mangor Pedersen. 2021.</w:t>
      </w:r>
      <w:r>
        <w:t xml:space="preserve"> </w:t>
      </w:r>
      <w:r>
        <w:t xml:space="preserve">“Temporal Complexity of</w:t>
      </w:r>
      <w:r>
        <w:t xml:space="preserve"> </w:t>
      </w:r>
      <w:r>
        <w:t xml:space="preserve">fMRI</w:t>
      </w:r>
      <w:r>
        <w:t xml:space="preserve"> </w:t>
      </w:r>
      <w:r>
        <w:t xml:space="preserve">Is Reproducible and Correlates with Higher Order Cognition.”</w:t>
      </w:r>
      <w:r>
        <w:t xml:space="preserve"> </w:t>
      </w:r>
      <w:r>
        <w:rPr>
          <w:i/>
          <w:iCs/>
        </w:rPr>
        <w:t xml:space="preserve">NeuroImage</w:t>
      </w:r>
      <w:r>
        <w:t xml:space="preserve"> </w:t>
      </w:r>
      <w:r>
        <w:t xml:space="preserve">230 (April): 117760.</w:t>
      </w:r>
      <w:r>
        <w:t xml:space="preserve"> </w:t>
      </w:r>
      <w:hyperlink r:id="rId363">
        <w:r>
          <w:rPr>
            <w:rStyle w:val="Hyperlink"/>
          </w:rPr>
          <w:t xml:space="preserve">https://doi.org/10.1016/j.neuroimage.2021.117760</w:t>
        </w:r>
      </w:hyperlink>
      <w:r>
        <w:t xml:space="preserve">.</w:t>
      </w:r>
    </w:p>
    <w:bookmarkEnd w:id="364"/>
    <w:bookmarkStart w:id="366" w:name="Xdc23ee3542438143f4d1fcbc5cd774dd98272aa"/>
    <w:p>
      <w:pPr>
        <w:pStyle w:val="Bibliography"/>
      </w:pPr>
      <w:r>
        <w:t xml:space="preserve">Ostwald, Dirk, and Andrew P. Bagshaw. 2011.</w:t>
      </w:r>
      <w:r>
        <w:t xml:space="preserve"> </w:t>
      </w:r>
      <w:r>
        <w:t xml:space="preserve">“Information Theoretic Approaches to Functional Neuroimaging.”</w:t>
      </w:r>
      <w:r>
        <w:t xml:space="preserve"> </w:t>
      </w:r>
      <w:r>
        <w:rPr>
          <w:i/>
          <w:iCs/>
        </w:rPr>
        <w:t xml:space="preserve">Magnetic Resonance Imaging</w:t>
      </w:r>
      <w:r>
        <w:t xml:space="preserve">, Proceedings of the</w:t>
      </w:r>
      <w:r>
        <w:t xml:space="preserve"> </w:t>
      </w:r>
      <w:r>
        <w:t xml:space="preserve">International School</w:t>
      </w:r>
      <w:r>
        <w:t xml:space="preserve"> </w:t>
      </w:r>
      <w:r>
        <w:t xml:space="preserve">on</w:t>
      </w:r>
      <w:r>
        <w:t xml:space="preserve"> </w:t>
      </w:r>
      <w:r>
        <w:t xml:space="preserve">Magnetic Resonance</w:t>
      </w:r>
      <w:r>
        <w:t xml:space="preserve"> </w:t>
      </w:r>
      <w:r>
        <w:t xml:space="preserve">and</w:t>
      </w:r>
      <w:r>
        <w:t xml:space="preserve"> </w:t>
      </w:r>
      <w:r>
        <w:t xml:space="preserve">Brain Function</w:t>
      </w:r>
      <w:r>
        <w:t xml:space="preserve">, 29 (10): 1417–28.</w:t>
      </w:r>
      <w:r>
        <w:t xml:space="preserve"> </w:t>
      </w:r>
      <w:hyperlink r:id="rId365">
        <w:r>
          <w:rPr>
            <w:rStyle w:val="Hyperlink"/>
          </w:rPr>
          <w:t xml:space="preserve">https://doi.org/10.1016/j.mri.2011.07.013</w:t>
        </w:r>
      </w:hyperlink>
      <w:r>
        <w:t xml:space="preserve">.</w:t>
      </w:r>
    </w:p>
    <w:bookmarkEnd w:id="366"/>
    <w:bookmarkStart w:id="368" w:name="ref-pappasBrainNetworkDisintegration2019"/>
    <w:p>
      <w:pPr>
        <w:pStyle w:val="Bibliography"/>
      </w:pPr>
      <w:r>
        <w:t xml:space="preserve">Pappas, I., R. M. Adapa, D. K. Menon, and E. A. Stamatakis. 2019.</w:t>
      </w:r>
      <w:r>
        <w:t xml:space="preserve"> </w:t>
      </w:r>
      <w:r>
        <w:t xml:space="preserve">“Brain Network Disintegration During Sedation Is Mediated by the Complexity of Sparsely Connected Regions.”</w:t>
      </w:r>
      <w:r>
        <w:t xml:space="preserve"> </w:t>
      </w:r>
      <w:r>
        <w:rPr>
          <w:i/>
          <w:iCs/>
        </w:rPr>
        <w:t xml:space="preserve">NeuroImage</w:t>
      </w:r>
      <w:r>
        <w:t xml:space="preserve"> </w:t>
      </w:r>
      <w:r>
        <w:t xml:space="preserve">186 (February): 221–33.</w:t>
      </w:r>
      <w:r>
        <w:t xml:space="preserve"> </w:t>
      </w:r>
      <w:hyperlink r:id="rId367">
        <w:r>
          <w:rPr>
            <w:rStyle w:val="Hyperlink"/>
          </w:rPr>
          <w:t xml:space="preserve">https://doi.org/10.1016/j.neuroimage.2018.10.078</w:t>
        </w:r>
      </w:hyperlink>
      <w:r>
        <w:t xml:space="preserve">.</w:t>
      </w:r>
    </w:p>
    <w:bookmarkEnd w:id="368"/>
    <w:bookmarkStart w:id="370" w:name="ref-penaBrainFunctionComplexity2022"/>
    <w:p>
      <w:pPr>
        <w:pStyle w:val="Bibliography"/>
      </w:pPr>
      <w:r>
        <w:t xml:space="preserve">Peña, Miguel, Kelsi Petrillo, Mark Bosset, Mindy Fain, Ying-hui Chou, Steve Rapcsak, and Nima Toosizadeh. 2022.</w:t>
      </w:r>
      <w:r>
        <w:t xml:space="preserve"> </w:t>
      </w:r>
      <w:r>
        <w:t xml:space="preserve">“Brain Function Complexity During Dual-Tasking Is Associated with Cognitive Impairment and Age.”</w:t>
      </w:r>
      <w:r>
        <w:t xml:space="preserve"> </w:t>
      </w:r>
      <w:r>
        <w:rPr>
          <w:i/>
          <w:iCs/>
        </w:rPr>
        <w:t xml:space="preserve">Journal of Neuroimaging</w:t>
      </w:r>
      <w:r>
        <w:t xml:space="preserve"> </w:t>
      </w:r>
      <w:r>
        <w:t xml:space="preserve">32 (6): 1211–23.</w:t>
      </w:r>
      <w:r>
        <w:t xml:space="preserve"> </w:t>
      </w:r>
      <w:hyperlink r:id="rId369">
        <w:r>
          <w:rPr>
            <w:rStyle w:val="Hyperlink"/>
          </w:rPr>
          <w:t xml:space="preserve">https://doi.org/10.1111/jon.13025</w:t>
        </w:r>
      </w:hyperlink>
      <w:r>
        <w:t xml:space="preserve">.</w:t>
      </w:r>
    </w:p>
    <w:bookmarkEnd w:id="370"/>
    <w:bookmarkStart w:id="372" w:name="ref-pincusApproximateEntropyMeasure1991"/>
    <w:p>
      <w:pPr>
        <w:pStyle w:val="Bibliography"/>
      </w:pPr>
      <w:r>
        <w:t xml:space="preserve">Pincus, S M. 1991.</w:t>
      </w:r>
      <w:r>
        <w:t xml:space="preserve"> </w:t>
      </w:r>
      <w:r>
        <w:t xml:space="preserve">“Approximate Entropy as a Measure of System Complexity.”</w:t>
      </w:r>
      <w:r>
        <w:t xml:space="preserve"> </w:t>
      </w:r>
      <w:r>
        <w:rPr>
          <w:i/>
          <w:iCs/>
        </w:rPr>
        <w:t xml:space="preserve">Proceedings of the National Academy of Sciences</w:t>
      </w:r>
      <w:r>
        <w:t xml:space="preserve"> </w:t>
      </w:r>
      <w:r>
        <w:t xml:space="preserve">88 (6): 2297–2301.</w:t>
      </w:r>
      <w:r>
        <w:t xml:space="preserve"> </w:t>
      </w:r>
      <w:hyperlink r:id="rId371">
        <w:r>
          <w:rPr>
            <w:rStyle w:val="Hyperlink"/>
          </w:rPr>
          <w:t xml:space="preserve">https://doi.org/10.1073/pnas.88.6.2297</w:t>
        </w:r>
      </w:hyperlink>
      <w:r>
        <w:t xml:space="preserve">.</w:t>
      </w:r>
    </w:p>
    <w:bookmarkEnd w:id="372"/>
    <w:bookmarkStart w:id="374" w:name="Xdf338eb35f74a6ac241f19df0c790c90178ab97"/>
    <w:p>
      <w:pPr>
        <w:pStyle w:val="Bibliography"/>
      </w:pPr>
      <w:r>
        <w:t xml:space="preserve">Richman, Joshua S., and J. Randall Moorman. 2000.</w:t>
      </w:r>
      <w:r>
        <w:t xml:space="preserve"> </w:t>
      </w:r>
      <w:r>
        <w:t xml:space="preserve">“Physiological Time-Series Analysis Using Approximate Entropy and Sample Entropy.”</w:t>
      </w:r>
      <w:r>
        <w:t xml:space="preserve"> </w:t>
      </w:r>
      <w:r>
        <w:rPr>
          <w:i/>
          <w:iCs/>
        </w:rPr>
        <w:t xml:space="preserve">American Journal of Physiology-Heart and Circulatory Physiology</w:t>
      </w:r>
      <w:r>
        <w:t xml:space="preserve"> </w:t>
      </w:r>
      <w:r>
        <w:t xml:space="preserve">278 (6): H2039–49.</w:t>
      </w:r>
      <w:r>
        <w:t xml:space="preserve"> </w:t>
      </w:r>
      <w:hyperlink r:id="rId373">
        <w:r>
          <w:rPr>
            <w:rStyle w:val="Hyperlink"/>
          </w:rPr>
          <w:t xml:space="preserve">https://doi.org/10.1152/ajpheart.2000.278.6.H2039</w:t>
        </w:r>
      </w:hyperlink>
      <w:r>
        <w:t xml:space="preserve">.</w:t>
      </w:r>
    </w:p>
    <w:bookmarkEnd w:id="374"/>
    <w:bookmarkStart w:id="376" w:name="X664352c7a7ca2a0df634e871301ab207a812a20"/>
    <w:p>
      <w:pPr>
        <w:pStyle w:val="Bibliography"/>
      </w:pPr>
      <w:r>
        <w:t xml:space="preserve">Roediger, Donovan J., Jessica Butts, Chloe Falke, Mark B. Fiecas, Bonnie Klimes-Dougan, Bryon A. Mueller, and Kathryn R. Cullen. 2024.</w:t>
      </w:r>
      <w:r>
        <w:t xml:space="preserve"> </w:t>
      </w:r>
      <w:r>
        <w:t xml:space="preserve">“Optimizing the Measurement of Sample Entropy in Resting-State</w:t>
      </w:r>
      <w:r>
        <w:t xml:space="preserve"> </w:t>
      </w:r>
      <w:r>
        <w:t xml:space="preserve">fMRI</w:t>
      </w:r>
      <w:r>
        <w:t xml:space="preserve"> </w:t>
      </w:r>
      <w:r>
        <w:t xml:space="preserve">Data.”</w:t>
      </w:r>
      <w:r>
        <w:t xml:space="preserve"> </w:t>
      </w:r>
      <w:r>
        <w:rPr>
          <w:i/>
          <w:iCs/>
        </w:rPr>
        <w:t xml:space="preserve">Frontiers in Neurology</w:t>
      </w:r>
      <w:r>
        <w:t xml:space="preserve"> </w:t>
      </w:r>
      <w:r>
        <w:t xml:space="preserve">15 (February).</w:t>
      </w:r>
      <w:r>
        <w:t xml:space="preserve"> </w:t>
      </w:r>
      <w:hyperlink r:id="rId375">
        <w:r>
          <w:rPr>
            <w:rStyle w:val="Hyperlink"/>
          </w:rPr>
          <w:t xml:space="preserve">https://doi.org/10.3389/fneur.2024.1331365</w:t>
        </w:r>
      </w:hyperlink>
      <w:r>
        <w:t xml:space="preserve">.</w:t>
      </w:r>
    </w:p>
    <w:bookmarkEnd w:id="376"/>
    <w:bookmarkStart w:id="378" w:name="ref-rosTuningPathologicalBrain2014"/>
    <w:p>
      <w:pPr>
        <w:pStyle w:val="Bibliography"/>
      </w:pPr>
      <w:r>
        <w:t xml:space="preserve">Ros, Tomas, Bernard J. Baars, Ruth A. Lanius, and Patrik Vuilleumier. 2014.</w:t>
      </w:r>
      <w:r>
        <w:t xml:space="preserve"> </w:t>
      </w:r>
      <w:r>
        <w:t xml:space="preserve">“Tuning Pathological Brain Oscillations with Neurofeedback: A Systems Neuroscience Framework.”</w:t>
      </w:r>
      <w:r>
        <w:t xml:space="preserve"> </w:t>
      </w:r>
      <w:r>
        <w:rPr>
          <w:i/>
          <w:iCs/>
        </w:rPr>
        <w:t xml:space="preserve">Frontiers in Human Neuroscience</w:t>
      </w:r>
      <w:r>
        <w:t xml:space="preserve"> </w:t>
      </w:r>
      <w:r>
        <w:t xml:space="preserve">8 (December).</w:t>
      </w:r>
      <w:r>
        <w:t xml:space="preserve"> </w:t>
      </w:r>
      <w:hyperlink r:id="rId377">
        <w:r>
          <w:rPr>
            <w:rStyle w:val="Hyperlink"/>
          </w:rPr>
          <w:t xml:space="preserve">https://doi.org/10.3389/fnhum.2014.01008</w:t>
        </w:r>
      </w:hyperlink>
      <w:r>
        <w:t xml:space="preserve">.</w:t>
      </w:r>
    </w:p>
    <w:bookmarkEnd w:id="378"/>
    <w:bookmarkStart w:id="380" w:name="ref-rossoWaveletEntropyNew2001"/>
    <w:p>
      <w:pPr>
        <w:pStyle w:val="Bibliography"/>
      </w:pPr>
      <w:r>
        <w:t xml:space="preserve">Rosso, Osvaldo A., Susana Blanco, Juliana Yordanova, Vasil Kolev, Alejandra Figliola, Martin Schürmann, and Erol Başar. 2001.</w:t>
      </w:r>
      <w:r>
        <w:t xml:space="preserve"> </w:t>
      </w:r>
      <w:r>
        <w:t xml:space="preserve">“Wavelet Entropy: A New Tool for Analysis of Short Duration Brain Electrical Signals.”</w:t>
      </w:r>
      <w:r>
        <w:t xml:space="preserve"> </w:t>
      </w:r>
      <w:r>
        <w:rPr>
          <w:i/>
          <w:iCs/>
        </w:rPr>
        <w:t xml:space="preserve">Journal of Neuroscience Methods</w:t>
      </w:r>
      <w:r>
        <w:t xml:space="preserve"> </w:t>
      </w:r>
      <w:r>
        <w:t xml:space="preserve">105 (1): 65–75.</w:t>
      </w:r>
      <w:r>
        <w:t xml:space="preserve"> </w:t>
      </w:r>
      <w:hyperlink r:id="rId379">
        <w:r>
          <w:rPr>
            <w:rStyle w:val="Hyperlink"/>
          </w:rPr>
          <w:t xml:space="preserve">https://doi.org/10.1016/S0165-0270(00)00356-3</w:t>
        </w:r>
      </w:hyperlink>
      <w:r>
        <w:t xml:space="preserve">.</w:t>
      </w:r>
    </w:p>
    <w:bookmarkEnd w:id="380"/>
    <w:bookmarkStart w:id="382" w:name="ref-rostaghiDispersionEntropyMeasure2016"/>
    <w:p>
      <w:pPr>
        <w:pStyle w:val="Bibliography"/>
      </w:pPr>
      <w:r>
        <w:t xml:space="preserve">Rostaghi, Mostafa, and Hamed Azami. 2016.</w:t>
      </w:r>
      <w:r>
        <w:t xml:space="preserve"> </w:t>
      </w:r>
      <w:r>
        <w:t xml:space="preserve">“Dispersion</w:t>
      </w:r>
      <w:r>
        <w:t xml:space="preserve"> </w:t>
      </w:r>
      <w:r>
        <w:t xml:space="preserve">Entropy</w:t>
      </w:r>
      <w:r>
        <w:t xml:space="preserve">:</w:t>
      </w:r>
      <w:r>
        <w:t xml:space="preserve"> </w:t>
      </w:r>
      <w:r>
        <w:t xml:space="preserve">A Measure</w:t>
      </w:r>
      <w:r>
        <w:t xml:space="preserve"> </w:t>
      </w:r>
      <w:r>
        <w:t xml:space="preserve">for</w:t>
      </w:r>
      <w:r>
        <w:t xml:space="preserve"> </w:t>
      </w:r>
      <w:r>
        <w:t xml:space="preserve">Time-Series Analysis</w:t>
      </w:r>
      <w:r>
        <w:t xml:space="preserve">.”</w:t>
      </w:r>
      <w:r>
        <w:t xml:space="preserve"> </w:t>
      </w:r>
      <w:r>
        <w:rPr>
          <w:i/>
          <w:iCs/>
        </w:rPr>
        <w:t xml:space="preserve">IEEE Signal Processing Letters</w:t>
      </w:r>
      <w:r>
        <w:t xml:space="preserve"> </w:t>
      </w:r>
      <w:r>
        <w:t xml:space="preserve">23 (5): 610–14.</w:t>
      </w:r>
      <w:r>
        <w:t xml:space="preserve"> </w:t>
      </w:r>
      <w:hyperlink r:id="rId381">
        <w:r>
          <w:rPr>
            <w:rStyle w:val="Hyperlink"/>
          </w:rPr>
          <w:t xml:space="preserve">https://doi.org/10.1109/LSP.2016.2542881</w:t>
        </w:r>
      </w:hyperlink>
      <w:r>
        <w:t xml:space="preserve">.</w:t>
      </w:r>
    </w:p>
    <w:bookmarkEnd w:id="382"/>
    <w:bookmarkStart w:id="384" w:name="X8f92efa2129315f50d21293b2abe8849772b3c2"/>
    <w:p>
      <w:pPr>
        <w:pStyle w:val="Bibliography"/>
      </w:pPr>
      <w:r>
        <w:t xml:space="preserve">Rubin, Denis, Tomer Fekete, and Lilianne R. Mujica-Parodi. 2013.</w:t>
      </w:r>
      <w:r>
        <w:t xml:space="preserve"> </w:t>
      </w:r>
      <w:r>
        <w:t xml:space="preserve">“Optimizing</w:t>
      </w:r>
      <w:r>
        <w:t xml:space="preserve"> </w:t>
      </w:r>
      <w:r>
        <w:t xml:space="preserve">Complexity Measures</w:t>
      </w:r>
      <w:r>
        <w:t xml:space="preserve"> </w:t>
      </w:r>
      <w:r>
        <w:t xml:space="preserve">for</w:t>
      </w:r>
      <w:r>
        <w:t xml:space="preserve"> </w:t>
      </w:r>
      <w:r>
        <w:t xml:space="preserve">fMRI Data</w:t>
      </w:r>
      <w:r>
        <w:t xml:space="preserve">:</w:t>
      </w:r>
      <w:r>
        <w:t xml:space="preserve"> </w:t>
      </w:r>
      <w:r>
        <w:t xml:space="preserve">Algorithm</w:t>
      </w:r>
      <w:r>
        <w:t xml:space="preserve">,</w:t>
      </w:r>
      <w:r>
        <w:t xml:space="preserve"> </w:t>
      </w:r>
      <w:r>
        <w:t xml:space="preserve">Artifact</w:t>
      </w:r>
      <w:r>
        <w:t xml:space="preserve">, and</w:t>
      </w:r>
      <w:r>
        <w:t xml:space="preserve"> </w:t>
      </w:r>
      <w:r>
        <w:t xml:space="preserve">Sensitivity</w:t>
      </w:r>
      <w:r>
        <w:t xml:space="preserve">.”</w:t>
      </w:r>
      <w:r>
        <w:t xml:space="preserve"> </w:t>
      </w:r>
      <w:r>
        <w:t xml:space="preserve">Edited by Alejandro Raul Hernandez Montoya.</w:t>
      </w:r>
      <w:r>
        <w:t xml:space="preserve"> </w:t>
      </w:r>
      <w:r>
        <w:rPr>
          <w:i/>
          <w:iCs/>
        </w:rPr>
        <w:t xml:space="preserve">PLoS ONE</w:t>
      </w:r>
      <w:r>
        <w:t xml:space="preserve"> </w:t>
      </w:r>
      <w:r>
        <w:t xml:space="preserve">8 (5): e63448.</w:t>
      </w:r>
      <w:r>
        <w:t xml:space="preserve"> </w:t>
      </w:r>
      <w:hyperlink r:id="rId383">
        <w:r>
          <w:rPr>
            <w:rStyle w:val="Hyperlink"/>
          </w:rPr>
          <w:t xml:space="preserve">https://doi.org/10.1371/journal.pone.0063448</w:t>
        </w:r>
      </w:hyperlink>
      <w:r>
        <w:t xml:space="preserve">.</w:t>
      </w:r>
    </w:p>
    <w:bookmarkEnd w:id="384"/>
    <w:bookmarkStart w:id="386" w:name="X7584e58210ba3d2f3316e8a16952504f14858a9"/>
    <w:p>
      <w:pPr>
        <w:pStyle w:val="Bibliography"/>
      </w:pPr>
      <w:r>
        <w:t xml:space="preserve">Sarasso, Simone, Adenauer Girardi Casali, Silvia Casarotto, Mario Rosanova, Corrado Sinigaglia, and Marcello Massimini. 2021.</w:t>
      </w:r>
      <w:r>
        <w:t xml:space="preserve"> </w:t>
      </w:r>
      <w:r>
        <w:t xml:space="preserve">“Consciousness and Complexity: A Consilience of Evidence.”</w:t>
      </w:r>
      <w:r>
        <w:t xml:space="preserve"> </w:t>
      </w:r>
      <w:r>
        <w:rPr>
          <w:i/>
          <w:iCs/>
        </w:rPr>
        <w:t xml:space="preserve">Neuroscience of Consciousness</w:t>
      </w:r>
      <w:r>
        <w:t xml:space="preserve"> </w:t>
      </w:r>
      <w:r>
        <w:t xml:space="preserve">2021 (2): niab023.</w:t>
      </w:r>
      <w:r>
        <w:t xml:space="preserve"> </w:t>
      </w:r>
      <w:hyperlink r:id="rId385">
        <w:r>
          <w:rPr>
            <w:rStyle w:val="Hyperlink"/>
          </w:rPr>
          <w:t xml:space="preserve">https://doi.org/10.1093/nc/niab023</w:t>
        </w:r>
      </w:hyperlink>
      <w:r>
        <w:t xml:space="preserve">.</w:t>
      </w:r>
    </w:p>
    <w:bookmarkEnd w:id="386"/>
    <w:bookmarkStart w:id="388" w:name="ref-saxeBrainEntropyHuman2018"/>
    <w:p>
      <w:pPr>
        <w:pStyle w:val="Bibliography"/>
      </w:pPr>
      <w:r>
        <w:t xml:space="preserve">Saxe, Glenn N., Daniel Calderone, and Leah J. Morales. 2018.</w:t>
      </w:r>
      <w:r>
        <w:t xml:space="preserve"> </w:t>
      </w:r>
      <w:r>
        <w:t xml:space="preserve">“Brain Entropy and Human Intelligence:</w:t>
      </w:r>
      <w:r>
        <w:t xml:space="preserve"> </w:t>
      </w:r>
      <w:r>
        <w:t xml:space="preserve">A</w:t>
      </w:r>
      <w:r>
        <w:t xml:space="preserve"> </w:t>
      </w:r>
      <w:r>
        <w:t xml:space="preserve">Resting-State</w:t>
      </w:r>
      <w:r>
        <w:t xml:space="preserve"> </w:t>
      </w:r>
      <w:r>
        <w:t xml:space="preserve">fMRI</w:t>
      </w:r>
      <w:r>
        <w:t xml:space="preserve"> </w:t>
      </w:r>
      <w:r>
        <w:t xml:space="preserve">Study.”</w:t>
      </w:r>
      <w:r>
        <w:t xml:space="preserve"> </w:t>
      </w:r>
      <w:r>
        <w:t xml:space="preserve">Edited by Emmanuel Andreas Stamatakis.</w:t>
      </w:r>
      <w:r>
        <w:t xml:space="preserve"> </w:t>
      </w:r>
      <w:r>
        <w:rPr>
          <w:i/>
          <w:iCs/>
        </w:rPr>
        <w:t xml:space="preserve">PLOS ONE</w:t>
      </w:r>
      <w:r>
        <w:t xml:space="preserve"> </w:t>
      </w:r>
      <w:r>
        <w:t xml:space="preserve">13 (2): e0191582.</w:t>
      </w:r>
      <w:r>
        <w:t xml:space="preserve"> </w:t>
      </w:r>
      <w:hyperlink r:id="rId387">
        <w:r>
          <w:rPr>
            <w:rStyle w:val="Hyperlink"/>
          </w:rPr>
          <w:t xml:space="preserve">https://doi.org/10.1371/journal.pone.0191582</w:t>
        </w:r>
      </w:hyperlink>
      <w:r>
        <w:t xml:space="preserve">.</w:t>
      </w:r>
    </w:p>
    <w:bookmarkEnd w:id="388"/>
    <w:bookmarkStart w:id="389" w:name="ref-serranoShannonEntropyInformation2018"/>
    <w:p>
      <w:pPr>
        <w:pStyle w:val="Bibliography"/>
      </w:pPr>
      <w:r>
        <w:t xml:space="preserve">Serrano, Luis. 2018.</w:t>
      </w:r>
      <w:r>
        <w:t xml:space="preserve"> </w:t>
      </w:r>
      <w:r>
        <w:t xml:space="preserve">“Shannon</w:t>
      </w:r>
      <w:r>
        <w:t xml:space="preserve"> </w:t>
      </w:r>
      <w:r>
        <w:t xml:space="preserve">Entropy</w:t>
      </w:r>
      <w:r>
        <w:t xml:space="preserve">,</w:t>
      </w:r>
      <w:r>
        <w:t xml:space="preserve"> </w:t>
      </w:r>
      <w:r>
        <w:t xml:space="preserve">Information Gain</w:t>
      </w:r>
      <w:r>
        <w:t xml:space="preserve">, and</w:t>
      </w:r>
      <w:r>
        <w:t xml:space="preserve"> </w:t>
      </w:r>
      <w:r>
        <w:t xml:space="preserve">Picking Balls</w:t>
      </w:r>
      <w:r>
        <w:t xml:space="preserve"> </w:t>
      </w:r>
      <w:r>
        <w:t xml:space="preserve">from</w:t>
      </w:r>
      <w:r>
        <w:t xml:space="preserve"> </w:t>
      </w:r>
      <w:r>
        <w:t xml:space="preserve">Buckets</w:t>
      </w:r>
      <w:r>
        <w:t xml:space="preserve">.”</w:t>
      </w:r>
      <w:r>
        <w:t xml:space="preserve"> </w:t>
      </w:r>
      <w:r>
        <w:rPr>
          <w:i/>
          <w:iCs/>
        </w:rPr>
        <w:t xml:space="preserve">Udacity Inc</w:t>
      </w:r>
      <w:r>
        <w:t xml:space="preserve">.</w:t>
      </w:r>
    </w:p>
    <w:bookmarkEnd w:id="389"/>
    <w:bookmarkStart w:id="391" w:name="ref-sevelAcuteAlcoholIntake2020"/>
    <w:p>
      <w:pPr>
        <w:pStyle w:val="Bibliography"/>
      </w:pPr>
      <w:r>
        <w:t xml:space="preserve">Sevel, Landrew, Bethany Stennett, Victor Schneider, Nicholas Bush, Sara Jo Nixon, Michael Robinson, and Jeff Boissoneault. 2020.</w:t>
      </w:r>
      <w:r>
        <w:t xml:space="preserve"> </w:t>
      </w:r>
      <w:r>
        <w:t xml:space="preserve">“Acute</w:t>
      </w:r>
      <w:r>
        <w:t xml:space="preserve"> </w:t>
      </w:r>
      <w:r>
        <w:t xml:space="preserve">Alcohol Intake Produces Widespread Decreases</w:t>
      </w:r>
      <w:r>
        <w:t xml:space="preserve"> </w:t>
      </w:r>
      <w:r>
        <w:t xml:space="preserve">in</w:t>
      </w:r>
      <w:r>
        <w:t xml:space="preserve"> </w:t>
      </w:r>
      <w:r>
        <w:t xml:space="preserve">Cortical Resting Signal Variability</w:t>
      </w:r>
      <w:r>
        <w:t xml:space="preserve"> </w:t>
      </w:r>
      <w:r>
        <w:t xml:space="preserve">in</w:t>
      </w:r>
      <w:r>
        <w:t xml:space="preserve"> </w:t>
      </w:r>
      <w:r>
        <w:t xml:space="preserve">Healthy Social Drinkers</w:t>
      </w:r>
      <w:r>
        <w:t xml:space="preserve">.”</w:t>
      </w:r>
      <w:r>
        <w:t xml:space="preserve"> </w:t>
      </w:r>
      <w:r>
        <w:rPr>
          <w:i/>
          <w:iCs/>
        </w:rPr>
        <w:t xml:space="preserve">Alcoholism: Clinical and Experimental Research</w:t>
      </w:r>
      <w:r>
        <w:t xml:space="preserve"> </w:t>
      </w:r>
      <w:r>
        <w:t xml:space="preserve">44 (7): 1410–19.</w:t>
      </w:r>
      <w:r>
        <w:t xml:space="preserve"> </w:t>
      </w:r>
      <w:hyperlink r:id="rId390">
        <w:r>
          <w:rPr>
            <w:rStyle w:val="Hyperlink"/>
          </w:rPr>
          <w:t xml:space="preserve">https://doi.org/10.1111/acer.14381</w:t>
        </w:r>
      </w:hyperlink>
      <w:r>
        <w:t xml:space="preserve">.</w:t>
      </w:r>
    </w:p>
    <w:bookmarkEnd w:id="391"/>
    <w:bookmarkStart w:id="393" w:name="ref-shanBrainFunctionCharacteristics2018"/>
    <w:p>
      <w:pPr>
        <w:pStyle w:val="Bibliography"/>
      </w:pPr>
      <w:r>
        <w:t xml:space="preserve">Shan, Zack Y., Kevin Finegan, Sandeep Bhuta, Timothy Ireland, Donald R. Staines, Sonya M. Marshall-Gradisnik, and Leighton R. Barnden. 2018.</w:t>
      </w:r>
      <w:r>
        <w:t xml:space="preserve"> </w:t>
      </w:r>
      <w:r>
        <w:t xml:space="preserve">“Brain Function Characteristics of Chronic Fatigue Syndrome:</w:t>
      </w:r>
      <w:r>
        <w:t xml:space="preserve"> </w:t>
      </w:r>
      <w:r>
        <w:t xml:space="preserve">A</w:t>
      </w:r>
      <w:r>
        <w:t xml:space="preserve"> </w:t>
      </w:r>
      <w:r>
        <w:t xml:space="preserve">Task</w:t>
      </w:r>
      <w:r>
        <w:t xml:space="preserve"> </w:t>
      </w:r>
      <w:r>
        <w:t xml:space="preserve">fMRI</w:t>
      </w:r>
      <w:r>
        <w:t xml:space="preserve"> </w:t>
      </w:r>
      <w:r>
        <w:t xml:space="preserve">Study.”</w:t>
      </w:r>
      <w:r>
        <w:t xml:space="preserve"> </w:t>
      </w:r>
      <w:r>
        <w:rPr>
          <w:i/>
          <w:iCs/>
        </w:rPr>
        <w:t xml:space="preserve">NeuroImage: Clinical</w:t>
      </w:r>
      <w:r>
        <w:t xml:space="preserve"> </w:t>
      </w:r>
      <w:r>
        <w:t xml:space="preserve">19: 279–86.</w:t>
      </w:r>
      <w:r>
        <w:t xml:space="preserve"> </w:t>
      </w:r>
      <w:hyperlink r:id="rId392">
        <w:r>
          <w:rPr>
            <w:rStyle w:val="Hyperlink"/>
          </w:rPr>
          <w:t xml:space="preserve">https://doi.org/10.1016/j.nicl.2018.04.025</w:t>
        </w:r>
      </w:hyperlink>
      <w:r>
        <w:t xml:space="preserve">.</w:t>
      </w:r>
    </w:p>
    <w:bookmarkEnd w:id="393"/>
    <w:bookmarkStart w:id="395" w:name="X531daae86998e484103b64cce966027fb6317c4"/>
    <w:p>
      <w:pPr>
        <w:pStyle w:val="Bibliography"/>
      </w:pPr>
      <w:r>
        <w:t xml:space="preserve">Shannon, C. E. 1949.</w:t>
      </w:r>
      <w:r>
        <w:t xml:space="preserve"> </w:t>
      </w:r>
      <w:r>
        <w:t xml:space="preserve">“Communication in the</w:t>
      </w:r>
      <w:r>
        <w:t xml:space="preserve"> </w:t>
      </w:r>
      <w:r>
        <w:t xml:space="preserve">Presence</w:t>
      </w:r>
      <w:r>
        <w:t xml:space="preserve"> </w:t>
      </w:r>
      <w:r>
        <w:t xml:space="preserve">of</w:t>
      </w:r>
      <w:r>
        <w:t xml:space="preserve"> </w:t>
      </w:r>
      <w:r>
        <w:t xml:space="preserve">Noise</w:t>
      </w:r>
      <w:r>
        <w:t xml:space="preserve">.”</w:t>
      </w:r>
      <w:r>
        <w:t xml:space="preserve"> </w:t>
      </w:r>
      <w:r>
        <w:rPr>
          <w:i/>
          <w:iCs/>
        </w:rPr>
        <w:t xml:space="preserve">Proceedings of the IRE</w:t>
      </w:r>
      <w:r>
        <w:t xml:space="preserve"> </w:t>
      </w:r>
      <w:r>
        <w:t xml:space="preserve">37 (1): 10–21.</w:t>
      </w:r>
      <w:r>
        <w:t xml:space="preserve"> </w:t>
      </w:r>
      <w:hyperlink r:id="rId394">
        <w:r>
          <w:rPr>
            <w:rStyle w:val="Hyperlink"/>
          </w:rPr>
          <w:t xml:space="preserve">https://doi.org/10.1109/JRPROC.1949.232969</w:t>
        </w:r>
      </w:hyperlink>
      <w:r>
        <w:t xml:space="preserve">.</w:t>
      </w:r>
    </w:p>
    <w:bookmarkEnd w:id="395"/>
    <w:bookmarkStart w:id="397" w:name="ref-sharmaWhichVoxelwiseResting2024"/>
    <w:p>
      <w:pPr>
        <w:pStyle w:val="Bibliography"/>
      </w:pPr>
      <w:r>
        <w:t xml:space="preserve">Sharma, Bhanu, Cameron Nowikow, Calvin Zhu, and Michael D Noseworthy. 2024.</w:t>
      </w:r>
      <w:r>
        <w:t xml:space="preserve"> </w:t>
      </w:r>
      <w:r>
        <w:t xml:space="preserve">“Which Voxel-Wise Resting State</w:t>
      </w:r>
      <w:r>
        <w:t xml:space="preserve"> </w:t>
      </w:r>
      <w:r>
        <w:t xml:space="preserve">fMRI</w:t>
      </w:r>
      <w:r>
        <w:t xml:space="preserve"> </w:t>
      </w:r>
      <w:r>
        <w:t xml:space="preserve">Metric Is the Most Discriminatory for Concussion?</w:t>
      </w:r>
      <w:r>
        <w:t xml:space="preserve"> </w:t>
      </w:r>
      <w:r>
        <w:t xml:space="preserve">A</w:t>
      </w:r>
      <w:r>
        <w:t xml:space="preserve"> </w:t>
      </w:r>
      <w:r>
        <w:t xml:space="preserve">Secondary Analysis.”</w:t>
      </w:r>
      <w:r>
        <w:t xml:space="preserve"> In Review.</w:t>
      </w:r>
      <w:r>
        <w:t xml:space="preserve"> </w:t>
      </w:r>
      <w:hyperlink r:id="rId396">
        <w:r>
          <w:rPr>
            <w:rStyle w:val="Hyperlink"/>
          </w:rPr>
          <w:t xml:space="preserve">https://doi.org/10.21203/rs.3.rs-4578572/v1</w:t>
        </w:r>
      </w:hyperlink>
      <w:r>
        <w:t xml:space="preserve">.</w:t>
      </w:r>
    </w:p>
    <w:bookmarkEnd w:id="397"/>
    <w:bookmarkStart w:id="399" w:name="ref-shiBrainEntropyAssociated2019"/>
    <w:p>
      <w:pPr>
        <w:pStyle w:val="Bibliography"/>
      </w:pPr>
      <w:r>
        <w:t xml:space="preserve">Shi, Liang, Roger E Beaty, Qunlin Chen, Jiangzhou Sun, Dongtao Wei, Wenjing Yang, and Jiang Qiu. 2019.</w:t>
      </w:r>
      <w:r>
        <w:t xml:space="preserve"> </w:t>
      </w:r>
      <w:r>
        <w:t xml:space="preserve">“Brain</w:t>
      </w:r>
      <w:r>
        <w:t xml:space="preserve"> </w:t>
      </w:r>
      <w:r>
        <w:t xml:space="preserve">Entropy</w:t>
      </w:r>
      <w:r>
        <w:t xml:space="preserve"> </w:t>
      </w:r>
      <w:r>
        <w:t xml:space="preserve">Is</w:t>
      </w:r>
      <w:r>
        <w:t xml:space="preserve"> </w:t>
      </w:r>
      <w:r>
        <w:t xml:space="preserve">Associated</w:t>
      </w:r>
      <w:r>
        <w:t xml:space="preserve"> </w:t>
      </w:r>
      <w:r>
        <w:t xml:space="preserve">with</w:t>
      </w:r>
      <w:r>
        <w:t xml:space="preserve"> </w:t>
      </w:r>
      <w:r>
        <w:t xml:space="preserve">Divergent Thinking</w:t>
      </w:r>
      <w:r>
        <w:t xml:space="preserve">.”</w:t>
      </w:r>
      <w:r>
        <w:t xml:space="preserve"> </w:t>
      </w:r>
      <w:r>
        <w:rPr>
          <w:i/>
          <w:iCs/>
        </w:rPr>
        <w:t xml:space="preserve">Cerebral Cortex</w:t>
      </w:r>
      <w:r>
        <w:t xml:space="preserve">, June, bhz120.</w:t>
      </w:r>
      <w:r>
        <w:t xml:space="preserve"> </w:t>
      </w:r>
      <w:hyperlink r:id="rId398">
        <w:r>
          <w:rPr>
            <w:rStyle w:val="Hyperlink"/>
          </w:rPr>
          <w:t xml:space="preserve">https://doi.org/10.1093/cercor/bhz120</w:t>
        </w:r>
      </w:hyperlink>
      <w:r>
        <w:t xml:space="preserve">.</w:t>
      </w:r>
    </w:p>
    <w:bookmarkEnd w:id="399"/>
    <w:bookmarkStart w:id="401" w:name="X01ce3ef15cb65ec703695d701db53ea224b9183"/>
    <w:p>
      <w:pPr>
        <w:pStyle w:val="Bibliography"/>
      </w:pPr>
      <w:r>
        <w:t xml:space="preserve">Smith, Robert X., Kay Jann, Beau Ances, and Danny J. J. Wang. 2015.</w:t>
      </w:r>
      <w:r>
        <w:t xml:space="preserve"> </w:t>
      </w:r>
      <w:r>
        <w:t xml:space="preserve">“Wavelet-Based Regularity Analysis Reveals Recurrent Spatiotemporal Behavior in Resting-State</w:t>
      </w:r>
      <w:r>
        <w:t xml:space="preserve"> </w:t>
      </w:r>
      <w:r>
        <w:t xml:space="preserve">fMRI</w:t>
      </w:r>
      <w:r>
        <w:t xml:space="preserve">.”</w:t>
      </w:r>
      <w:r>
        <w:t xml:space="preserve"> </w:t>
      </w:r>
      <w:r>
        <w:rPr>
          <w:i/>
          <w:iCs/>
        </w:rPr>
        <w:t xml:space="preserve">Human Brain Mapping</w:t>
      </w:r>
      <w:r>
        <w:t xml:space="preserve"> </w:t>
      </w:r>
      <w:r>
        <w:t xml:space="preserve">36 (9): 3603–20.</w:t>
      </w:r>
      <w:r>
        <w:t xml:space="preserve"> </w:t>
      </w:r>
      <w:hyperlink r:id="rId400">
        <w:r>
          <w:rPr>
            <w:rStyle w:val="Hyperlink"/>
          </w:rPr>
          <w:t xml:space="preserve">https://doi.org/10.1002/hbm.22865</w:t>
        </w:r>
      </w:hyperlink>
      <w:r>
        <w:t xml:space="preserve">.</w:t>
      </w:r>
    </w:p>
    <w:bookmarkEnd w:id="401"/>
    <w:bookmarkStart w:id="403" w:name="ref-smithMultipleTimeScale2014"/>
    <w:p>
      <w:pPr>
        <w:pStyle w:val="Bibliography"/>
      </w:pPr>
      <w:r>
        <w:t xml:space="preserve">Smith, Robert X., Lirong Yan, and Danny J. J. Wang. 2014.</w:t>
      </w:r>
      <w:r>
        <w:t xml:space="preserve"> </w:t>
      </w:r>
      <w:r>
        <w:t xml:space="preserve">“Multiple Time Scale Complexity Analysis of Resting State</w:t>
      </w:r>
      <w:r>
        <w:t xml:space="preserve"> </w:t>
      </w:r>
      <w:r>
        <w:t xml:space="preserve">FMRI</w:t>
      </w:r>
      <w:r>
        <w:t xml:space="preserve">.”</w:t>
      </w:r>
      <w:r>
        <w:t xml:space="preserve"> </w:t>
      </w:r>
      <w:r>
        <w:rPr>
          <w:i/>
          <w:iCs/>
        </w:rPr>
        <w:t xml:space="preserve">Brain Imaging and Behavior</w:t>
      </w:r>
      <w:r>
        <w:t xml:space="preserve"> </w:t>
      </w:r>
      <w:r>
        <w:t xml:space="preserve">8 (2): 284–91.</w:t>
      </w:r>
      <w:r>
        <w:t xml:space="preserve"> </w:t>
      </w:r>
      <w:hyperlink r:id="rId402">
        <w:r>
          <w:rPr>
            <w:rStyle w:val="Hyperlink"/>
          </w:rPr>
          <w:t xml:space="preserve">https://doi.org/10.1007/s11682-013-9276-6</w:t>
        </w:r>
      </w:hyperlink>
      <w:r>
        <w:t xml:space="preserve">.</w:t>
      </w:r>
    </w:p>
    <w:bookmarkEnd w:id="403"/>
    <w:bookmarkStart w:id="405" w:name="X3b09d360fda0065cc6e1667f38847d2be61fe36"/>
    <w:p>
      <w:pPr>
        <w:pStyle w:val="Bibliography"/>
      </w:pPr>
      <w:r>
        <w:t xml:space="preserve">Sokunbi, M. O., R. T. Staff, G. D. Waiter, T. S. Ahearn, H. C. Fox, I. J. Deary, J. M. Starr, L. J. Whalley, and A. D. Murray. 2011.</w:t>
      </w:r>
      <w:r>
        <w:t xml:space="preserve"> </w:t>
      </w:r>
      <w:r>
        <w:t xml:space="preserve">“Inter-Individual</w:t>
      </w:r>
      <w:r>
        <w:t xml:space="preserve"> </w:t>
      </w:r>
      <w:r>
        <w:t xml:space="preserve">Differences</w:t>
      </w:r>
      <w:r>
        <w:t xml:space="preserve"> </w:t>
      </w:r>
      <w:r>
        <w:t xml:space="preserve">in</w:t>
      </w:r>
      <w:r>
        <w:t xml:space="preserve"> </w:t>
      </w:r>
      <w:r>
        <w:t xml:space="preserve">fMRI Entropy Measurements</w:t>
      </w:r>
      <w:r>
        <w:t xml:space="preserve"> </w:t>
      </w:r>
      <w:r>
        <w:t xml:space="preserve">in</w:t>
      </w:r>
      <w:r>
        <w:t xml:space="preserve"> </w:t>
      </w:r>
      <w:r>
        <w:t xml:space="preserve">Old Age</w:t>
      </w:r>
      <w:r>
        <w:t xml:space="preserve">.”</w:t>
      </w:r>
      <w:r>
        <w:t xml:space="preserve"> </w:t>
      </w:r>
      <w:r>
        <w:rPr>
          <w:i/>
          <w:iCs/>
        </w:rPr>
        <w:t xml:space="preserve">IEEE Transactions on Biomedical Engineering</w:t>
      </w:r>
      <w:r>
        <w:t xml:space="preserve"> </w:t>
      </w:r>
      <w:r>
        <w:t xml:space="preserve">58 (11): 3206–14.</w:t>
      </w:r>
      <w:r>
        <w:t xml:space="preserve"> </w:t>
      </w:r>
      <w:hyperlink r:id="rId404">
        <w:r>
          <w:rPr>
            <w:rStyle w:val="Hyperlink"/>
          </w:rPr>
          <w:t xml:space="preserve">https://doi.org/10.1109/TBME.2011.2164793</w:t>
        </w:r>
      </w:hyperlink>
      <w:r>
        <w:t xml:space="preserve">.</w:t>
      </w:r>
    </w:p>
    <w:bookmarkEnd w:id="405"/>
    <w:bookmarkStart w:id="407" w:name="ref-sokunbiSampleEntropyReveals2014"/>
    <w:p>
      <w:pPr>
        <w:pStyle w:val="Bibliography"/>
      </w:pPr>
      <w:r>
        <w:t xml:space="preserve">Sokunbi, Moses O. 2014.</w:t>
      </w:r>
      <w:r>
        <w:t xml:space="preserve"> </w:t>
      </w:r>
      <w:r>
        <w:t xml:space="preserve">“Sample Entropy Reveals High Discriminative Power Between Young and Elderly Adults in Short</w:t>
      </w:r>
      <w:r>
        <w:t xml:space="preserve"> </w:t>
      </w:r>
      <w:r>
        <w:t xml:space="preserve">fMRI</w:t>
      </w:r>
      <w:r>
        <w:t xml:space="preserve"> </w:t>
      </w:r>
      <w:r>
        <w:t xml:space="preserve">Data Sets.”</w:t>
      </w:r>
      <w:r>
        <w:t xml:space="preserve"> </w:t>
      </w:r>
      <w:r>
        <w:rPr>
          <w:i/>
          <w:iCs/>
        </w:rPr>
        <w:t xml:space="preserve">Frontiers in Neuroinformatics</w:t>
      </w:r>
      <w:r>
        <w:t xml:space="preserve"> </w:t>
      </w:r>
      <w:r>
        <w:t xml:space="preserve">8 (July).</w:t>
      </w:r>
      <w:r>
        <w:t xml:space="preserve"> </w:t>
      </w:r>
      <w:hyperlink r:id="rId406">
        <w:r>
          <w:rPr>
            <w:rStyle w:val="Hyperlink"/>
          </w:rPr>
          <w:t xml:space="preserve">https://doi.org/10.3389/fninf.2014.00069</w:t>
        </w:r>
      </w:hyperlink>
      <w:r>
        <w:t xml:space="preserve">.</w:t>
      </w:r>
    </w:p>
    <w:bookmarkEnd w:id="407"/>
    <w:bookmarkStart w:id="409" w:name="ref-sokunbiBOLDFMRIComplexity2016"/>
    <w:p>
      <w:pPr>
        <w:pStyle w:val="Bibliography"/>
      </w:pPr>
      <w:r>
        <w:t xml:space="preserve">———. 2016.</w:t>
      </w:r>
      <w:r>
        <w:t xml:space="preserve"> </w:t>
      </w:r>
      <w:r>
        <w:t xml:space="preserve">“</w:t>
      </w:r>
      <w:r>
        <w:t xml:space="preserve">BOLD fMRI</w:t>
      </w:r>
      <w:r>
        <w:t xml:space="preserve"> </w:t>
      </w:r>
      <w:r>
        <w:t xml:space="preserve">Complexity Predicts Changes in Brain Processes, Interactions and Patterns, in Health and Disease.”</w:t>
      </w:r>
      <w:r>
        <w:t xml:space="preserve"> </w:t>
      </w:r>
      <w:r>
        <w:rPr>
          <w:i/>
          <w:iCs/>
        </w:rPr>
        <w:t xml:space="preserve">Journal of the Neurological Sciences</w:t>
      </w:r>
      <w:r>
        <w:t xml:space="preserve"> </w:t>
      </w:r>
      <w:r>
        <w:t xml:space="preserve">367 (August): 347–48.</w:t>
      </w:r>
      <w:r>
        <w:t xml:space="preserve"> </w:t>
      </w:r>
      <w:hyperlink r:id="rId408">
        <w:r>
          <w:rPr>
            <w:rStyle w:val="Hyperlink"/>
          </w:rPr>
          <w:t xml:space="preserve">https://doi.org/10.1016/j.jns.2016.06.040</w:t>
        </w:r>
      </w:hyperlink>
      <w:r>
        <w:t xml:space="preserve">.</w:t>
      </w:r>
    </w:p>
    <w:bookmarkEnd w:id="409"/>
    <w:bookmarkStart w:id="411" w:name="ref-sokunbiFuzzyApproximateEntropy2015"/>
    <w:p>
      <w:pPr>
        <w:pStyle w:val="Bibliography"/>
      </w:pPr>
      <w:r>
        <w:t xml:space="preserve">Sokunbi, Moses O., George G. Cameron, Trevor S. Ahearn, Alison D. Murray, and Roger T. Staff. 2015.</w:t>
      </w:r>
      <w:r>
        <w:t xml:space="preserve"> </w:t>
      </w:r>
      <w:r>
        <w:t xml:space="preserve">“Fuzzy Approximate Entropy Analysis of Resting State</w:t>
      </w:r>
      <w:r>
        <w:t xml:space="preserve"> </w:t>
      </w:r>
      <w:r>
        <w:t xml:space="preserve">fMRI</w:t>
      </w:r>
      <w:r>
        <w:t xml:space="preserve"> </w:t>
      </w:r>
      <w:r>
        <w:t xml:space="preserve">Signal Complexity Across the Adult Life Span.”</w:t>
      </w:r>
      <w:r>
        <w:t xml:space="preserve"> </w:t>
      </w:r>
      <w:r>
        <w:rPr>
          <w:i/>
          <w:iCs/>
        </w:rPr>
        <w:t xml:space="preserve">Medical Engineering &amp; Physics</w:t>
      </w:r>
      <w:r>
        <w:t xml:space="preserve"> </w:t>
      </w:r>
      <w:r>
        <w:t xml:space="preserve">37 (11): 1082–90.</w:t>
      </w:r>
      <w:r>
        <w:t xml:space="preserve"> </w:t>
      </w:r>
      <w:hyperlink r:id="rId410">
        <w:r>
          <w:rPr>
            <w:rStyle w:val="Hyperlink"/>
          </w:rPr>
          <w:t xml:space="preserve">https://doi.org/10.1016/j.medengphy.2015.09.001</w:t>
        </w:r>
      </w:hyperlink>
      <w:r>
        <w:t xml:space="preserve">.</w:t>
      </w:r>
    </w:p>
    <w:bookmarkEnd w:id="411"/>
    <w:bookmarkStart w:id="413" w:name="ref-sokunbiRestingStateFMRI2013"/>
    <w:p>
      <w:pPr>
        <w:pStyle w:val="Bibliography"/>
      </w:pPr>
      <w:r>
        <w:t xml:space="preserve">Sokunbi, Moses O., Wilson Fung, Vijay Sawlani, Sabine Choppin, David E. J. Linden, and Johannes Thome. 2013.</w:t>
      </w:r>
      <w:r>
        <w:t xml:space="preserve"> </w:t>
      </w:r>
      <w:r>
        <w:t xml:space="preserve">“Resting State</w:t>
      </w:r>
      <w:r>
        <w:t xml:space="preserve"> </w:t>
      </w:r>
      <w:r>
        <w:t xml:space="preserve">fMRI</w:t>
      </w:r>
      <w:r>
        <w:t xml:space="preserve"> </w:t>
      </w:r>
      <w:r>
        <w:t xml:space="preserve">Entropy Probes Complexity of Brain Activity in Adults with</w:t>
      </w:r>
      <w:r>
        <w:t xml:space="preserve"> </w:t>
      </w:r>
      <w:r>
        <w:t xml:space="preserve">ADHD</w:t>
      </w:r>
      <w:r>
        <w:t xml:space="preserve">.”</w:t>
      </w:r>
      <w:r>
        <w:t xml:space="preserve"> </w:t>
      </w:r>
      <w:r>
        <w:rPr>
          <w:i/>
          <w:iCs/>
        </w:rPr>
        <w:t xml:space="preserve">Psychiatry Research: Neuroimaging</w:t>
      </w:r>
      <w:r>
        <w:t xml:space="preserve"> </w:t>
      </w:r>
      <w:r>
        <w:t xml:space="preserve">214 (3): 341–48.</w:t>
      </w:r>
      <w:r>
        <w:t xml:space="preserve"> </w:t>
      </w:r>
      <w:hyperlink r:id="rId412">
        <w:r>
          <w:rPr>
            <w:rStyle w:val="Hyperlink"/>
          </w:rPr>
          <w:t xml:space="preserve">https://doi.org/10.1016/j.pscychresns.2013.10.001</w:t>
        </w:r>
      </w:hyperlink>
      <w:r>
        <w:t xml:space="preserve">.</w:t>
      </w:r>
    </w:p>
    <w:bookmarkEnd w:id="413"/>
    <w:bookmarkStart w:id="415" w:name="Xb33ad22c9aea02cb9e68fb14f52e57e52d7323b"/>
    <w:p>
      <w:pPr>
        <w:pStyle w:val="Bibliography"/>
      </w:pPr>
      <w:r>
        <w:t xml:space="preserve">Sokunbi, Moses O., Victoria B. Gradin, Gordon D. Waiter, George G. Cameron, Trevor S. Ahearn, Alison D. Murray, Douglas J. Steele, and Roger T. Staff. 2014.</w:t>
      </w:r>
      <w:r>
        <w:t xml:space="preserve"> </w:t>
      </w:r>
      <w:r>
        <w:t xml:space="preserve">“Nonlinear</w:t>
      </w:r>
      <w:r>
        <w:t xml:space="preserve"> </w:t>
      </w:r>
      <w:r>
        <w:t xml:space="preserve">Complexity Analysis</w:t>
      </w:r>
      <w:r>
        <w:t xml:space="preserve"> </w:t>
      </w:r>
      <w:r>
        <w:t xml:space="preserve">of</w:t>
      </w:r>
      <w:r>
        <w:t xml:space="preserve"> </w:t>
      </w:r>
      <w:r>
        <w:t xml:space="preserve">Brain fMRI Signals</w:t>
      </w:r>
      <w:r>
        <w:t xml:space="preserve"> </w:t>
      </w:r>
      <w:r>
        <w:t xml:space="preserve">in</w:t>
      </w:r>
      <w:r>
        <w:t xml:space="preserve"> </w:t>
      </w:r>
      <w:r>
        <w:t xml:space="preserve">Schizophrenia</w:t>
      </w:r>
      <w:r>
        <w:t xml:space="preserve">.”</w:t>
      </w:r>
      <w:r>
        <w:t xml:space="preserve"> </w:t>
      </w:r>
      <w:r>
        <w:t xml:space="preserve">Edited by Emmanuel A. Stamatakis.</w:t>
      </w:r>
      <w:r>
        <w:t xml:space="preserve"> </w:t>
      </w:r>
      <w:r>
        <w:rPr>
          <w:i/>
          <w:iCs/>
        </w:rPr>
        <w:t xml:space="preserve">PLoS ONE</w:t>
      </w:r>
      <w:r>
        <w:t xml:space="preserve"> </w:t>
      </w:r>
      <w:r>
        <w:t xml:space="preserve">9 (5): e95146.</w:t>
      </w:r>
      <w:r>
        <w:t xml:space="preserve"> </w:t>
      </w:r>
      <w:hyperlink r:id="rId414">
        <w:r>
          <w:rPr>
            <w:rStyle w:val="Hyperlink"/>
          </w:rPr>
          <w:t xml:space="preserve">https://doi.org/10.1371/journal.pone.0095146</w:t>
        </w:r>
      </w:hyperlink>
      <w:r>
        <w:t xml:space="preserve">.</w:t>
      </w:r>
    </w:p>
    <w:bookmarkEnd w:id="415"/>
    <w:bookmarkStart w:id="417" w:name="ref-songAssociationsBrainEntropy2019"/>
    <w:p>
      <w:pPr>
        <w:pStyle w:val="Bibliography"/>
      </w:pPr>
      <w:r>
        <w:t xml:space="preserve">Song, Donghui, Da Chang, Jian Zhang, Qiu Ge, Yu-Feng Zang, and Ze Wang. 2019.</w:t>
      </w:r>
      <w:r>
        <w:t xml:space="preserve"> </w:t>
      </w:r>
      <w:r>
        <w:t xml:space="preserve">“Associations of Brain Entropy (</w:t>
      </w:r>
      <w:r>
        <w:t xml:space="preserve">BEN</w:t>
      </w:r>
      <w:r>
        <w:t xml:space="preserve">) to Cerebral Blood Flow and Fractional Amplitude of Low-Frequency Fluctuations in the Resting Brain.”</w:t>
      </w:r>
      <w:r>
        <w:t xml:space="preserve"> </w:t>
      </w:r>
      <w:r>
        <w:rPr>
          <w:i/>
          <w:iCs/>
        </w:rPr>
        <w:t xml:space="preserve">Brain Imaging and Behavior</w:t>
      </w:r>
      <w:r>
        <w:t xml:space="preserve"> </w:t>
      </w:r>
      <w:r>
        <w:t xml:space="preserve">13 (5): 1486–95.</w:t>
      </w:r>
      <w:r>
        <w:t xml:space="preserve"> </w:t>
      </w:r>
      <w:hyperlink r:id="rId416">
        <w:r>
          <w:rPr>
            <w:rStyle w:val="Hyperlink"/>
          </w:rPr>
          <w:t xml:space="preserve">https://doi.org/10.1007/s11682-018-9963-4</w:t>
        </w:r>
      </w:hyperlink>
      <w:r>
        <w:t xml:space="preserve">.</w:t>
      </w:r>
    </w:p>
    <w:bookmarkEnd w:id="417"/>
    <w:bookmarkStart w:id="419" w:name="ref-songReducedBrainEntropy2019"/>
    <w:p>
      <w:pPr>
        <w:pStyle w:val="Bibliography"/>
      </w:pPr>
      <w:r>
        <w:t xml:space="preserve">Song, Donghui, Da Chang, Jian Zhang, Wei Peng, Yuanqi Shang, Xin Gao, and Ze Wang. 2019.</w:t>
      </w:r>
      <w:r>
        <w:t xml:space="preserve"> </w:t>
      </w:r>
      <w:r>
        <w:t xml:space="preserve">“Reduced Brain Entropy by Repetitive Transcranial Magnetic Stimulation on the Left Dorsolateral Prefrontal Cortex in Healthy Young Adults.”</w:t>
      </w:r>
      <w:r>
        <w:t xml:space="preserve"> </w:t>
      </w:r>
      <w:r>
        <w:rPr>
          <w:i/>
          <w:iCs/>
        </w:rPr>
        <w:t xml:space="preserve">Brain Imaging and Behavior</w:t>
      </w:r>
      <w:r>
        <w:t xml:space="preserve"> </w:t>
      </w:r>
      <w:r>
        <w:t xml:space="preserve">13 (2): 421–29.</w:t>
      </w:r>
      <w:r>
        <w:t xml:space="preserve"> </w:t>
      </w:r>
      <w:hyperlink r:id="rId418">
        <w:r>
          <w:rPr>
            <w:rStyle w:val="Hyperlink"/>
          </w:rPr>
          <w:t xml:space="preserve">https://doi.org/10.1007/s11682-018-9866-4</w:t>
        </w:r>
      </w:hyperlink>
      <w:r>
        <w:t xml:space="preserve">.</w:t>
      </w:r>
    </w:p>
    <w:bookmarkEnd w:id="419"/>
    <w:bookmarkStart w:id="421" w:name="ref-songAlteredRestingstateBrain2024"/>
    <w:p>
      <w:pPr>
        <w:pStyle w:val="Bibliography"/>
      </w:pPr>
      <w:r>
        <w:t xml:space="preserve">Song, Dong-Hui, Xin-Ping Deng, Yuan-Qi Shang, Da Chang, and Ze Wang. 2024.</w:t>
      </w:r>
      <w:r>
        <w:t xml:space="preserve"> </w:t>
      </w:r>
      <w:r>
        <w:t xml:space="preserve">“Altered Resting-State Brain Entropy (</w:t>
      </w:r>
      <w:r>
        <w:t xml:space="preserve">BEN</w:t>
      </w:r>
      <w:r>
        <w:t xml:space="preserve">) by</w:t>
      </w:r>
      <w:r>
        <w:t xml:space="preserve"> </w:t>
      </w:r>
      <w:r>
        <w:t xml:space="preserve">rTMS</w:t>
      </w:r>
      <w:r>
        <w:t xml:space="preserve"> </w:t>
      </w:r>
      <w:r>
        <w:t xml:space="preserve">Across the Human Cortex.”</w:t>
      </w:r>
      <w:r>
        <w:t xml:space="preserve"> </w:t>
      </w:r>
      <w:r>
        <w:t xml:space="preserve">Neuroscience.</w:t>
      </w:r>
      <w:r>
        <w:t xml:space="preserve"> </w:t>
      </w:r>
      <w:hyperlink r:id="rId420">
        <w:r>
          <w:rPr>
            <w:rStyle w:val="Hyperlink"/>
          </w:rPr>
          <w:t xml:space="preserve">https://doi.org/10.1101/2024.07.16.601109</w:t>
        </w:r>
      </w:hyperlink>
      <w:r>
        <w:t xml:space="preserve">.</w:t>
      </w:r>
    </w:p>
    <w:bookmarkEnd w:id="421"/>
    <w:bookmarkStart w:id="423" w:name="ref-songIncreasedRestingstateBrain2024"/>
    <w:p>
      <w:pPr>
        <w:pStyle w:val="Bibliography"/>
      </w:pPr>
      <w:r>
        <w:t xml:space="preserve">Song, Donghui, Panshi Liu, Xiaoye Ma, Da Chang, and Ze Wang. 2024.</w:t>
      </w:r>
      <w:r>
        <w:t xml:space="preserve"> </w:t>
      </w:r>
      <w:r>
        <w:t xml:space="preserve">“Increased Resting-State Brain Entropy (</w:t>
      </w:r>
      <w:r>
        <w:t xml:space="preserve">BEN</w:t>
      </w:r>
      <w:r>
        <w:t xml:space="preserve">) in Mild to Moderate Depression Was Decreased by Nonpharmacological Treatment.”</w:t>
      </w:r>
      <w:r>
        <w:t xml:space="preserve"> </w:t>
      </w:r>
      <w:r>
        <w:t xml:space="preserve">Psychiatry and Clinical Psychology</w:t>
      </w:r>
      <w:r>
        <w:t xml:space="preserve">.</w:t>
      </w:r>
      <w:r>
        <w:t xml:space="preserve"> </w:t>
      </w:r>
      <w:hyperlink r:id="rId422">
        <w:r>
          <w:rPr>
            <w:rStyle w:val="Hyperlink"/>
          </w:rPr>
          <w:t xml:space="preserve">https://doi.org/10.1101/2024.04.26.24306327</w:t>
        </w:r>
      </w:hyperlink>
      <w:r>
        <w:t xml:space="preserve">.</w:t>
      </w:r>
    </w:p>
    <w:bookmarkEnd w:id="423"/>
    <w:bookmarkStart w:id="425" w:name="ref-songRegionalBrainEntropy2024"/>
    <w:p>
      <w:pPr>
        <w:pStyle w:val="Bibliography"/>
      </w:pPr>
      <w:r>
        <w:t xml:space="preserve">Song, Dong-Hui, and Ze Wang. 2024.</w:t>
      </w:r>
      <w:r>
        <w:t xml:space="preserve"> </w:t>
      </w:r>
      <w:r>
        <w:t xml:space="preserve">“Regional</w:t>
      </w:r>
      <w:r>
        <w:t xml:space="preserve"> </w:t>
      </w:r>
      <w:r>
        <w:t xml:space="preserve">Brain Entropy During Movie-watching</w:t>
      </w:r>
      <w:r>
        <w:t xml:space="preserve">.”</w:t>
      </w:r>
      <w:r>
        <w:t xml:space="preserve"> </w:t>
      </w:r>
      <w:r>
        <w:t xml:space="preserve">Neuroscience.</w:t>
      </w:r>
      <w:r>
        <w:t xml:space="preserve"> </w:t>
      </w:r>
      <w:hyperlink r:id="rId424">
        <w:r>
          <w:rPr>
            <w:rStyle w:val="Hyperlink"/>
          </w:rPr>
          <w:t xml:space="preserve">https://doi.org/10.1101/2024.06.12.598767</w:t>
        </w:r>
      </w:hyperlink>
      <w:r>
        <w:t xml:space="preserve">.</w:t>
      </w:r>
    </w:p>
    <w:bookmarkEnd w:id="425"/>
    <w:bookmarkStart w:id="427" w:name="X5fb9b52cd77f77c95c543ff40ef6ed86464ef59"/>
    <w:p>
      <w:pPr>
        <w:pStyle w:val="Bibliography"/>
      </w:pPr>
      <w:r>
        <w:t xml:space="preserve">Song, Donghui, and Ze Wang. 2024a.</w:t>
      </w:r>
      <w:r>
        <w:t xml:space="preserve"> </w:t>
      </w:r>
      <w:r>
        <w:t xml:space="preserve">“Neurotransmitters</w:t>
      </w:r>
      <w:r>
        <w:t xml:space="preserve"> </w:t>
      </w:r>
      <w:r>
        <w:t xml:space="preserve">Contribute Structure-Function Coupling</w:t>
      </w:r>
      <w:r>
        <w:t xml:space="preserve">:</w:t>
      </w:r>
      <w:r>
        <w:t xml:space="preserve"> </w:t>
      </w:r>
      <w:r>
        <w:t xml:space="preserve">Evidence</w:t>
      </w:r>
      <w:r>
        <w:t xml:space="preserve"> </w:t>
      </w:r>
      <w:r>
        <w:t xml:space="preserve">from</w:t>
      </w:r>
      <w:r>
        <w:t xml:space="preserve"> </w:t>
      </w:r>
      <w:r>
        <w:t xml:space="preserve">Grey Matter Volume</w:t>
      </w:r>
      <w:r>
        <w:t xml:space="preserve"> </w:t>
      </w:r>
      <w:r>
        <w:t xml:space="preserve">(</w:t>
      </w:r>
      <w:r>
        <w:t xml:space="preserve">GMV</w:t>
      </w:r>
      <w:r>
        <w:t xml:space="preserve">) and</w:t>
      </w:r>
      <w:r>
        <w:t xml:space="preserve"> </w:t>
      </w:r>
      <w:r>
        <w:t xml:space="preserve">Brain Entropy</w:t>
      </w:r>
      <w:r>
        <w:t xml:space="preserve"> </w:t>
      </w:r>
      <w:r>
        <w:t xml:space="preserve">(</w:t>
      </w:r>
      <w:r>
        <w:t xml:space="preserve">BEN</w:t>
      </w:r>
      <w:r>
        <w:t xml:space="preserve">).”</w:t>
      </w:r>
      <w:r>
        <w:t xml:space="preserve"> </w:t>
      </w:r>
      <w:r>
        <w:t xml:space="preserve">Neuroscience.</w:t>
      </w:r>
      <w:r>
        <w:t xml:space="preserve"> </w:t>
      </w:r>
      <w:hyperlink r:id="rId426">
        <w:r>
          <w:rPr>
            <w:rStyle w:val="Hyperlink"/>
          </w:rPr>
          <w:t xml:space="preserve">https://doi.org/10.1101/2024.09.07.611832</w:t>
        </w:r>
      </w:hyperlink>
      <w:r>
        <w:t xml:space="preserve">.</w:t>
      </w:r>
    </w:p>
    <w:bookmarkEnd w:id="427"/>
    <w:bookmarkStart w:id="429" w:name="X5019a3d79b4c6cf6d6a343394394190d6d6b076"/>
    <w:p>
      <w:pPr>
        <w:pStyle w:val="Bibliography"/>
      </w:pPr>
      <w:r>
        <w:t xml:space="preserve">———. 2024b.</w:t>
      </w:r>
      <w:r>
        <w:t xml:space="preserve"> </w:t>
      </w:r>
      <w:r>
        <w:t xml:space="preserve">“Age-Dependent Effects of Intranasal Oxytocin Administration Were Revealed by Resting Brain Entropy (</w:t>
      </w:r>
      <w:r>
        <w:t xml:space="preserve">BEN</w:t>
      </w:r>
      <w:r>
        <w:t xml:space="preserve">).”</w:t>
      </w:r>
      <w:r>
        <w:t xml:space="preserve"> </w:t>
      </w:r>
      <w:r>
        <w:t xml:space="preserve">Neuroscience.</w:t>
      </w:r>
      <w:r>
        <w:t xml:space="preserve"> </w:t>
      </w:r>
      <w:hyperlink r:id="rId428">
        <w:r>
          <w:rPr>
            <w:rStyle w:val="Hyperlink"/>
          </w:rPr>
          <w:t xml:space="preserve">https://doi.org/10.1101/2024.11.25.625152</w:t>
        </w:r>
      </w:hyperlink>
      <w:r>
        <w:t xml:space="preserve">.</w:t>
      </w:r>
    </w:p>
    <w:bookmarkEnd w:id="429"/>
    <w:bookmarkStart w:id="431" w:name="Xe3383d13837b340c174ba3576632f280b114108"/>
    <w:p>
      <w:pPr>
        <w:pStyle w:val="Bibliography"/>
      </w:pPr>
      <w:r>
        <w:t xml:space="preserve">———. 2025.</w:t>
      </w:r>
      <w:r>
        <w:t xml:space="preserve"> </w:t>
      </w:r>
      <w:r>
        <w:t xml:space="preserve">“The Relationships of Resting-State Brain Entropy (</w:t>
      </w:r>
      <w:r>
        <w:t xml:space="preserve">BEN</w:t>
      </w:r>
      <w:r>
        <w:t xml:space="preserve">), Ovarian Hormones and Behavioral Inhibition and Activation Systems (</w:t>
      </w:r>
      <w:r>
        <w:t xml:space="preserve">BIS</w:t>
      </w:r>
      <w:r>
        <w:t xml:space="preserve">/</w:t>
      </w:r>
      <w:r>
        <w:t xml:space="preserve">BAS</w:t>
      </w:r>
      <w:r>
        <w:t xml:space="preserve">).”</w:t>
      </w:r>
      <w:r>
        <w:t xml:space="preserve"> </w:t>
      </w:r>
      <w:r>
        <w:rPr>
          <w:i/>
          <w:iCs/>
        </w:rPr>
        <w:t xml:space="preserve">NeuroImage</w:t>
      </w:r>
      <w:r>
        <w:t xml:space="preserve"> </w:t>
      </w:r>
      <w:r>
        <w:t xml:space="preserve">312 (May): 121226.</w:t>
      </w:r>
      <w:r>
        <w:t xml:space="preserve"> </w:t>
      </w:r>
      <w:hyperlink r:id="rId430">
        <w:r>
          <w:rPr>
            <w:rStyle w:val="Hyperlink"/>
          </w:rPr>
          <w:t xml:space="preserve">https://doi.org/10.1016/j.neuroimage.2025.121226</w:t>
        </w:r>
      </w:hyperlink>
      <w:r>
        <w:t xml:space="preserve">.</w:t>
      </w:r>
    </w:p>
    <w:bookmarkEnd w:id="431"/>
    <w:bookmarkStart w:id="433" w:name="ref-spornsNetworksBrain2010"/>
    <w:p>
      <w:pPr>
        <w:pStyle w:val="Bibliography"/>
      </w:pPr>
      <w:r>
        <w:t xml:space="preserve">Sporns, Olaf. 2010.</w:t>
      </w:r>
      <w:r>
        <w:t xml:space="preserve"> </w:t>
      </w:r>
      <w:r>
        <w:rPr>
          <w:i/>
          <w:iCs/>
        </w:rPr>
        <w:t xml:space="preserve">Networks of the</w:t>
      </w:r>
      <w:r>
        <w:rPr>
          <w:i/>
          <w:iCs/>
        </w:rPr>
        <w:t xml:space="preserve"> </w:t>
      </w:r>
      <w:r>
        <w:rPr>
          <w:i/>
          <w:iCs/>
        </w:rPr>
        <w:t xml:space="preserve">Brain</w:t>
      </w:r>
      <w:r>
        <w:t xml:space="preserve">. The MIT Press.</w:t>
      </w:r>
      <w:r>
        <w:t xml:space="preserve"> </w:t>
      </w:r>
      <w:hyperlink r:id="rId432">
        <w:r>
          <w:rPr>
            <w:rStyle w:val="Hyperlink"/>
          </w:rPr>
          <w:t xml:space="preserve">https://doi.org/10.7551/mitpress/8476.001.0001</w:t>
        </w:r>
      </w:hyperlink>
      <w:r>
        <w:t xml:space="preserve">.</w:t>
      </w:r>
    </w:p>
    <w:bookmarkEnd w:id="433"/>
    <w:bookmarkStart w:id="435" w:name="ref-stobbeImpactExposureNatural2024"/>
    <w:p>
      <w:pPr>
        <w:pStyle w:val="Bibliography"/>
      </w:pPr>
      <w:r>
        <w:t xml:space="preserve">Stobbe, Emil, Caroline Garcia Forlim, and Simone Kühn. 2024.</w:t>
      </w:r>
      <w:r>
        <w:t xml:space="preserve"> </w:t>
      </w:r>
      <w:r>
        <w:t xml:space="preserve">“Impact of Exposure to Natural Versus Urban Soundscapes on Brain Functional Connectivity,</w:t>
      </w:r>
      <w:r>
        <w:t xml:space="preserve"> </w:t>
      </w:r>
      <w:r>
        <w:t xml:space="preserve">BOLD</w:t>
      </w:r>
      <w:r>
        <w:t xml:space="preserve"> </w:t>
      </w:r>
      <w:r>
        <w:t xml:space="preserve">Entropy and Behavior.”</w:t>
      </w:r>
      <w:r>
        <w:t xml:space="preserve"> </w:t>
      </w:r>
      <w:r>
        <w:rPr>
          <w:i/>
          <w:iCs/>
        </w:rPr>
        <w:t xml:space="preserve">Environmental Research</w:t>
      </w:r>
      <w:r>
        <w:t xml:space="preserve"> </w:t>
      </w:r>
      <w:r>
        <w:t xml:space="preserve">244 (March): 117788.</w:t>
      </w:r>
      <w:r>
        <w:t xml:space="preserve"> </w:t>
      </w:r>
      <w:hyperlink r:id="rId434">
        <w:r>
          <w:rPr>
            <w:rStyle w:val="Hyperlink"/>
          </w:rPr>
          <w:t xml:space="preserve">https://doi.org/10.1016/j.envres.2023.117788</w:t>
        </w:r>
      </w:hyperlink>
      <w:r>
        <w:t xml:space="preserve">.</w:t>
      </w:r>
    </w:p>
    <w:bookmarkEnd w:id="435"/>
    <w:bookmarkStart w:id="437" w:name="Xb3a7c792af7dfb3a91bb21fbcb472538bff37db"/>
    <w:p>
      <w:pPr>
        <w:pStyle w:val="Bibliography"/>
      </w:pPr>
      <w:r>
        <w:t xml:space="preserve">Sturzbecher, M J, W Tedeschi, B C T Cabella, O Baffa, U P C Neves, and D B De Araujo. 2009.</w:t>
      </w:r>
      <w:r>
        <w:t xml:space="preserve"> </w:t>
      </w:r>
      <w:r>
        <w:t xml:space="preserve">“Non-Extensive Entropy and the Extraction of</w:t>
      </w:r>
      <w:r>
        <w:t xml:space="preserve"> </w:t>
      </w:r>
      <w:r>
        <w:t xml:space="preserve">BOLD</w:t>
      </w:r>
      <w:r>
        <w:t xml:space="preserve"> </w:t>
      </w:r>
      <w:r>
        <w:t xml:space="preserve">Spatial Information in Event-Related Functional</w:t>
      </w:r>
      <w:r>
        <w:t xml:space="preserve"> </w:t>
      </w:r>
      <w:r>
        <w:t xml:space="preserve">MRI</w:t>
      </w:r>
      <w:r>
        <w:t xml:space="preserve">.”</w:t>
      </w:r>
      <w:r>
        <w:t xml:space="preserve"> </w:t>
      </w:r>
      <w:r>
        <w:rPr>
          <w:i/>
          <w:iCs/>
        </w:rPr>
        <w:t xml:space="preserve">Physics in Medicine and Biology</w:t>
      </w:r>
      <w:r>
        <w:t xml:space="preserve"> </w:t>
      </w:r>
      <w:r>
        <w:t xml:space="preserve">54 (1): 161–74.</w:t>
      </w:r>
      <w:r>
        <w:t xml:space="preserve"> </w:t>
      </w:r>
      <w:hyperlink r:id="rId436">
        <w:r>
          <w:rPr>
            <w:rStyle w:val="Hyperlink"/>
          </w:rPr>
          <w:t xml:space="preserve">https://doi.org/10.1088/0031-9155/54/1/011</w:t>
        </w:r>
      </w:hyperlink>
      <w:r>
        <w:t xml:space="preserve">.</w:t>
      </w:r>
    </w:p>
    <w:bookmarkEnd w:id="437"/>
    <w:bookmarkStart w:id="439" w:name="ref-suAlteredBrainActivity2022"/>
    <w:p>
      <w:pPr>
        <w:pStyle w:val="Bibliography"/>
      </w:pPr>
      <w:r>
        <w:t xml:space="preserve">Su, Dongning, Yusha Cui, Zhu Liu, Huimin Chen, Jinping Fang, Huizi Ma, Junhong Zhou, and Tao Feng. 2022.</w:t>
      </w:r>
      <w:r>
        <w:t xml:space="preserve"> </w:t>
      </w:r>
      <w:r>
        <w:t xml:space="preserve">“Altered</w:t>
      </w:r>
      <w:r>
        <w:t xml:space="preserve"> </w:t>
      </w:r>
      <w:r>
        <w:t xml:space="preserve">Brain Activity</w:t>
      </w:r>
      <w:r>
        <w:t xml:space="preserve"> </w:t>
      </w:r>
      <w:r>
        <w:t xml:space="preserve">in</w:t>
      </w:r>
      <w:r>
        <w:t xml:space="preserve"> </w:t>
      </w:r>
      <w:r>
        <w:t xml:space="preserve">Depression</w:t>
      </w:r>
      <w:r>
        <w:t xml:space="preserve"> </w:t>
      </w:r>
      <w:r>
        <w:t xml:space="preserve">of</w:t>
      </w:r>
      <w:r>
        <w:t xml:space="preserve"> </w:t>
      </w:r>
      <w:r>
        <w:t xml:space="preserve">Parkinson</w:t>
      </w:r>
      <w:r>
        <w:t xml:space="preserve">’s</w:t>
      </w:r>
      <w:r>
        <w:t xml:space="preserve"> </w:t>
      </w:r>
      <w:r>
        <w:t xml:space="preserve">Disease</w:t>
      </w:r>
      <w:r>
        <w:t xml:space="preserve">:</w:t>
      </w:r>
      <w:r>
        <w:t xml:space="preserve"> </w:t>
      </w:r>
      <w:r>
        <w:t xml:space="preserve">A Meta-Analysis</w:t>
      </w:r>
      <w:r>
        <w:t xml:space="preserve"> </w:t>
      </w:r>
      <w:r>
        <w:t xml:space="preserve">and</w:t>
      </w:r>
      <w:r>
        <w:t xml:space="preserve"> </w:t>
      </w:r>
      <w:r>
        <w:t xml:space="preserve">Validation Study</w:t>
      </w:r>
      <w:r>
        <w:t xml:space="preserve">.”</w:t>
      </w:r>
      <w:r>
        <w:t xml:space="preserve"> </w:t>
      </w:r>
      <w:r>
        <w:rPr>
          <w:i/>
          <w:iCs/>
        </w:rPr>
        <w:t xml:space="preserve">Frontiers in Aging Neuroscience</w:t>
      </w:r>
      <w:r>
        <w:t xml:space="preserve"> </w:t>
      </w:r>
      <w:r>
        <w:t xml:space="preserve">14 (March): 806054.</w:t>
      </w:r>
      <w:r>
        <w:t xml:space="preserve"> </w:t>
      </w:r>
      <w:hyperlink r:id="rId438">
        <w:r>
          <w:rPr>
            <w:rStyle w:val="Hyperlink"/>
          </w:rPr>
          <w:t xml:space="preserve">https://doi.org/10.3389/fnagi.2022.806054</w:t>
        </w:r>
      </w:hyperlink>
      <w:r>
        <w:t xml:space="preserve">.</w:t>
      </w:r>
    </w:p>
    <w:bookmarkEnd w:id="439"/>
    <w:bookmarkStart w:id="441" w:name="Xbca81d076baecbf676b904aca4e09af3e63d8d9"/>
    <w:p>
      <w:pPr>
        <w:pStyle w:val="Bibliography"/>
      </w:pPr>
      <w:r>
        <w:t xml:space="preserve">Suckling, John, Alle Meije Wink, Frederic A. Bernard, Anna Barnes, and Edward Bullmore. 2008.</w:t>
      </w:r>
      <w:r>
        <w:t xml:space="preserve"> </w:t>
      </w:r>
      <w:r>
        <w:t xml:space="preserve">“Endogenous Multifractal Brain Dynamics Are Modulated by Age, Cholinergic Blockade and Cognitive Performance.”</w:t>
      </w:r>
      <w:r>
        <w:t xml:space="preserve"> </w:t>
      </w:r>
      <w:r>
        <w:rPr>
          <w:i/>
          <w:iCs/>
        </w:rPr>
        <w:t xml:space="preserve">Journal of Neuroscience Methods</w:t>
      </w:r>
      <w:r>
        <w:t xml:space="preserve"> </w:t>
      </w:r>
      <w:r>
        <w:t xml:space="preserve">174 (2): 292–300.</w:t>
      </w:r>
      <w:r>
        <w:t xml:space="preserve"> </w:t>
      </w:r>
      <w:hyperlink r:id="rId440">
        <w:r>
          <w:rPr>
            <w:rStyle w:val="Hyperlink"/>
          </w:rPr>
          <w:t xml:space="preserve">https://doi.org/10.1016/j.jneumeth.2008.06.037</w:t>
        </w:r>
      </w:hyperlink>
      <w:r>
        <w:t xml:space="preserve">.</w:t>
      </w:r>
    </w:p>
    <w:bookmarkEnd w:id="441"/>
    <w:bookmarkStart w:id="443" w:name="ref-sunComplexityAnalysisEEG2020"/>
    <w:p>
      <w:pPr>
        <w:pStyle w:val="Bibliography"/>
      </w:pPr>
      <w:r>
        <w:t xml:space="preserve">Sun, Jie, Bin Wang, Yan Niu, Yuan Tan, Chanjuan Fan, Nan Zhang, Jiayue Xue, et al. 2020.</w:t>
      </w:r>
      <w:r>
        <w:t xml:space="preserve"> </w:t>
      </w:r>
      <w:r>
        <w:t xml:space="preserve">“Complexity</w:t>
      </w:r>
      <w:r>
        <w:t xml:space="preserve"> </w:t>
      </w:r>
      <w:r>
        <w:t xml:space="preserve">Analysis</w:t>
      </w:r>
      <w:r>
        <w:t xml:space="preserve"> </w:t>
      </w:r>
      <w:r>
        <w:t xml:space="preserve">of</w:t>
      </w:r>
      <w:r>
        <w:t xml:space="preserve"> </w:t>
      </w:r>
      <w:r>
        <w:t xml:space="preserve">EEG</w:t>
      </w:r>
      <w:r>
        <w:t xml:space="preserve">,</w:t>
      </w:r>
      <w:r>
        <w:t xml:space="preserve"> </w:t>
      </w:r>
      <w:r>
        <w:t xml:space="preserve">MEG</w:t>
      </w:r>
      <w:r>
        <w:t xml:space="preserve">, and</w:t>
      </w:r>
      <w:r>
        <w:t xml:space="preserve"> </w:t>
      </w:r>
      <w:r>
        <w:t xml:space="preserve">fMRI</w:t>
      </w:r>
      <w:r>
        <w:t xml:space="preserve"> </w:t>
      </w:r>
      <w:r>
        <w:t xml:space="preserve">in</w:t>
      </w:r>
      <w:r>
        <w:t xml:space="preserve"> </w:t>
      </w:r>
      <w:r>
        <w:t xml:space="preserve">Mild Cognitive Impairment</w:t>
      </w:r>
      <w:r>
        <w:t xml:space="preserve"> </w:t>
      </w:r>
      <w:r>
        <w:t xml:space="preserve">and</w:t>
      </w:r>
      <w:r>
        <w:t xml:space="preserve"> </w:t>
      </w:r>
      <w:r>
        <w:t xml:space="preserve">Alzheimer</w:t>
      </w:r>
      <w:r>
        <w:t xml:space="preserve">’s</w:t>
      </w:r>
      <w:r>
        <w:t xml:space="preserve"> </w:t>
      </w:r>
      <w:r>
        <w:t xml:space="preserve">Disease</w:t>
      </w:r>
      <w:r>
        <w:t xml:space="preserve">:</w:t>
      </w:r>
      <w:r>
        <w:t xml:space="preserve"> </w:t>
      </w:r>
      <w:r>
        <w:t xml:space="preserve">A Review</w:t>
      </w:r>
      <w:r>
        <w:t xml:space="preserve">.”</w:t>
      </w:r>
      <w:r>
        <w:t xml:space="preserve"> </w:t>
      </w:r>
      <w:r>
        <w:rPr>
          <w:i/>
          <w:iCs/>
        </w:rPr>
        <w:t xml:space="preserve">Entropy</w:t>
      </w:r>
      <w:r>
        <w:t xml:space="preserve"> </w:t>
      </w:r>
      <w:r>
        <w:t xml:space="preserve">22 (2).</w:t>
      </w:r>
      <w:r>
        <w:t xml:space="preserve"> </w:t>
      </w:r>
      <w:hyperlink r:id="rId442">
        <w:r>
          <w:rPr>
            <w:rStyle w:val="Hyperlink"/>
          </w:rPr>
          <w:t xml:space="preserve">https://doi.org/10.3390/e22020239</w:t>
        </w:r>
      </w:hyperlink>
      <w:r>
        <w:t xml:space="preserve">.</w:t>
      </w:r>
    </w:p>
    <w:bookmarkEnd w:id="443"/>
    <w:bookmarkStart w:id="445" w:name="ref-taylorPersonalReflectionsJackson2006"/>
    <w:p>
      <w:pPr>
        <w:pStyle w:val="Bibliography"/>
      </w:pPr>
      <w:r>
        <w:t xml:space="preserve">Taylor, Richard. 2006.</w:t>
      </w:r>
      <w:r>
        <w:t xml:space="preserve"> </w:t>
      </w:r>
      <w:r>
        <w:t xml:space="preserve">“Personal Reflections on</w:t>
      </w:r>
      <w:r>
        <w:t xml:space="preserve"> </w:t>
      </w:r>
      <w:r>
        <w:t xml:space="preserve">Jackson Pollock</w:t>
      </w:r>
      <w:r>
        <w:t xml:space="preserve">’s Fractal Paintings.”</w:t>
      </w:r>
      <w:r>
        <w:t xml:space="preserve"> </w:t>
      </w:r>
      <w:r>
        <w:rPr>
          <w:i/>
          <w:iCs/>
        </w:rPr>
        <w:t xml:space="preserve">História, Ciências, Saúde-Manguinhos</w:t>
      </w:r>
      <w:r>
        <w:t xml:space="preserve"> </w:t>
      </w:r>
      <w:r>
        <w:t xml:space="preserve">13 (suppl): 109–23.</w:t>
      </w:r>
      <w:r>
        <w:t xml:space="preserve"> </w:t>
      </w:r>
      <w:hyperlink r:id="rId444">
        <w:r>
          <w:rPr>
            <w:rStyle w:val="Hyperlink"/>
          </w:rPr>
          <w:t xml:space="preserve">https://doi.org/10.1590/S0104-59702006000500007</w:t>
        </w:r>
      </w:hyperlink>
      <w:r>
        <w:t xml:space="preserve">.</w:t>
      </w:r>
    </w:p>
    <w:bookmarkEnd w:id="445"/>
    <w:bookmarkStart w:id="447" w:name="X504638ad65d882b0a6f3ff54adc6f0d7ed15a01"/>
    <w:p>
      <w:pPr>
        <w:pStyle w:val="Bibliography"/>
      </w:pPr>
      <w:r>
        <w:t xml:space="preserve">Tedeschi, W., H.-P. Müller, D. B. De Araujo, A. C. Santos, U. P. C. Neves, S. N. Erné, and O. Baffa. 2004.</w:t>
      </w:r>
      <w:r>
        <w:t xml:space="preserve"> </w:t>
      </w:r>
      <w:r>
        <w:t xml:space="preserve">“Generalized Mutual Information</w:t>
      </w:r>
      <w:r>
        <w:t xml:space="preserve"> </w:t>
      </w:r>
      <w:r>
        <w:t xml:space="preserve">fMRI</w:t>
      </w:r>
      <w:r>
        <w:t xml:space="preserve"> </w:t>
      </w:r>
      <w:r>
        <w:t xml:space="preserve">Analysis: A Study of the</w:t>
      </w:r>
      <w:r>
        <w:t xml:space="preserve"> </w:t>
      </w:r>
      <w:r>
        <w:t xml:space="preserve">Tsallis</w:t>
      </w:r>
      <w:r>
        <w:t xml:space="preserve"> </w:t>
      </w:r>
      <w:r>
        <w:t xml:space="preserve">q Parameter.”</w:t>
      </w:r>
      <w:r>
        <w:t xml:space="preserve"> </w:t>
      </w:r>
      <w:r>
        <w:rPr>
          <w:i/>
          <w:iCs/>
        </w:rPr>
        <w:t xml:space="preserve">Physica A: Statistical Mechanics and Its Applications</w:t>
      </w:r>
      <w:r>
        <w:t xml:space="preserve"> </w:t>
      </w:r>
      <w:r>
        <w:t xml:space="preserve">344 (3-4): 705–11.</w:t>
      </w:r>
      <w:r>
        <w:t xml:space="preserve"> </w:t>
      </w:r>
      <w:hyperlink r:id="rId446">
        <w:r>
          <w:rPr>
            <w:rStyle w:val="Hyperlink"/>
          </w:rPr>
          <w:t xml:space="preserve">https://doi.org/10.1016/j.physa.2004.06.052</w:t>
        </w:r>
      </w:hyperlink>
      <w:r>
        <w:t xml:space="preserve">.</w:t>
      </w:r>
    </w:p>
    <w:bookmarkEnd w:id="447"/>
    <w:bookmarkStart w:id="449" w:name="Xa0201a395b6ce03f4008db835357ffc5e5080b1"/>
    <w:p>
      <w:pPr>
        <w:pStyle w:val="Bibliography"/>
      </w:pPr>
      <w:r>
        <w:t xml:space="preserve">Tedeschi, W., H.-P. Müller, D. B. De Araujo, A. C. Santos, U. P. C. Neves, S. N. Ernè, and O. Baffa. 2005.</w:t>
      </w:r>
      <w:r>
        <w:t xml:space="preserve"> </w:t>
      </w:r>
      <w:r>
        <w:t xml:space="preserve">“Generalized Mutual Information Tests Applied to</w:t>
      </w:r>
      <w:r>
        <w:t xml:space="preserve"> </w:t>
      </w:r>
      <w:r>
        <w:t xml:space="preserve">fMRI</w:t>
      </w:r>
      <w:r>
        <w:t xml:space="preserve"> </w:t>
      </w:r>
      <w:r>
        <w:t xml:space="preserve">Analysis.”</w:t>
      </w:r>
      <w:r>
        <w:t xml:space="preserve"> </w:t>
      </w:r>
      <w:r>
        <w:rPr>
          <w:i/>
          <w:iCs/>
        </w:rPr>
        <w:t xml:space="preserve">Physica A: Statistical Mechanics and Its Applications</w:t>
      </w:r>
      <w:r>
        <w:t xml:space="preserve"> </w:t>
      </w:r>
      <w:r>
        <w:t xml:space="preserve">352 (2-4): 629–44.</w:t>
      </w:r>
      <w:r>
        <w:t xml:space="preserve"> </w:t>
      </w:r>
      <w:hyperlink r:id="rId448">
        <w:r>
          <w:rPr>
            <w:rStyle w:val="Hyperlink"/>
          </w:rPr>
          <w:t xml:space="preserve">https://doi.org/10.1016/j.physa.2004.12.065</w:t>
        </w:r>
      </w:hyperlink>
      <w:r>
        <w:t xml:space="preserve">.</w:t>
      </w:r>
    </w:p>
    <w:bookmarkEnd w:id="449"/>
    <w:bookmarkStart w:id="451" w:name="Xa1638520bdcbfa3e84385927825972b83e6fcff"/>
    <w:p>
      <w:pPr>
        <w:pStyle w:val="Bibliography"/>
      </w:pPr>
      <w:r>
        <w:t xml:space="preserve">Tetereva, Alina, Sergey Kartashov, Alexey Ivanitsky, and Olga Martynova. 2020.</w:t>
      </w:r>
      <w:r>
        <w:t xml:space="preserve"> </w:t>
      </w:r>
      <w:r>
        <w:t xml:space="preserve">“Variance and</w:t>
      </w:r>
      <w:r>
        <w:t xml:space="preserve"> </w:t>
      </w:r>
      <w:r>
        <w:t xml:space="preserve">Scale-Free Properties</w:t>
      </w:r>
      <w:r>
        <w:t xml:space="preserve"> </w:t>
      </w:r>
      <w:r>
        <w:t xml:space="preserve">of</w:t>
      </w:r>
      <w:r>
        <w:t xml:space="preserve"> </w:t>
      </w:r>
      <w:r>
        <w:t xml:space="preserve">Resting-State Blood Oxygenation Level-Dependent Signal After Fear Memory Acquisition</w:t>
      </w:r>
      <w:r>
        <w:t xml:space="preserve"> </w:t>
      </w:r>
      <w:r>
        <w:t xml:space="preserve">and</w:t>
      </w:r>
      <w:r>
        <w:t xml:space="preserve"> </w:t>
      </w:r>
      <w:r>
        <w:t xml:space="preserve">Extinction</w:t>
      </w:r>
      <w:r>
        <w:t xml:space="preserve">.”</w:t>
      </w:r>
      <w:r>
        <w:t xml:space="preserve"> </w:t>
      </w:r>
      <w:r>
        <w:rPr>
          <w:i/>
          <w:iCs/>
        </w:rPr>
        <w:t xml:space="preserve">Frontiers in Human Neuroscience</w:t>
      </w:r>
      <w:r>
        <w:t xml:space="preserve"> </w:t>
      </w:r>
      <w:r>
        <w:t xml:space="preserve">14 (October): 509075.</w:t>
      </w:r>
      <w:r>
        <w:t xml:space="preserve"> </w:t>
      </w:r>
      <w:hyperlink r:id="rId450">
        <w:r>
          <w:rPr>
            <w:rStyle w:val="Hyperlink"/>
          </w:rPr>
          <w:t xml:space="preserve">https://doi.org/10.3389/fnhum.2020.509075</w:t>
        </w:r>
      </w:hyperlink>
      <w:r>
        <w:t xml:space="preserve">.</w:t>
      </w:r>
    </w:p>
    <w:bookmarkEnd w:id="451"/>
    <w:bookmarkStart w:id="453" w:name="Xc736299e3af0d43eef3152b142edf6837eced43"/>
    <w:p>
      <w:pPr>
        <w:pStyle w:val="Bibliography"/>
      </w:pPr>
      <w:r>
        <w:t xml:space="preserve">The Alzheimer’s Disease Neuroimaging Initiative, Ping Ren, Manxiu Ma, Guohua Xie, Zhiwei Wu, and Donghui Wu. 2020.</w:t>
      </w:r>
      <w:r>
        <w:t xml:space="preserve"> </w:t>
      </w:r>
      <w:r>
        <w:t xml:space="preserve">“Altered Complexity of Resting-State</w:t>
      </w:r>
      <w:r>
        <w:t xml:space="preserve"> </w:t>
      </w:r>
      <w:r>
        <w:t xml:space="preserve">BOLD</w:t>
      </w:r>
      <w:r>
        <w:t xml:space="preserve"> </w:t>
      </w:r>
      <w:r>
        <w:t xml:space="preserve">Activity in</w:t>
      </w:r>
      <w:r>
        <w:t xml:space="preserve"> </w:t>
      </w:r>
      <w:r>
        <w:t xml:space="preserve">Alzheimer</w:t>
      </w:r>
      <w:r>
        <w:t xml:space="preserve">’s Disease-Related Neurodegeneration: A Multiscale Entropy Analysis.”</w:t>
      </w:r>
      <w:r>
        <w:t xml:space="preserve"> </w:t>
      </w:r>
      <w:r>
        <w:rPr>
          <w:i/>
          <w:iCs/>
        </w:rPr>
        <w:t xml:space="preserve">Aging</w:t>
      </w:r>
      <w:r>
        <w:t xml:space="preserve"> </w:t>
      </w:r>
      <w:r>
        <w:t xml:space="preserve">12 (13): 13571–82.</w:t>
      </w:r>
      <w:r>
        <w:t xml:space="preserve"> </w:t>
      </w:r>
      <w:hyperlink r:id="rId452">
        <w:r>
          <w:rPr>
            <w:rStyle w:val="Hyperlink"/>
          </w:rPr>
          <w:t xml:space="preserve">https://doi.org/10.18632/aging.103463</w:t>
        </w:r>
      </w:hyperlink>
      <w:r>
        <w:t xml:space="preserve">.</w:t>
      </w:r>
    </w:p>
    <w:bookmarkEnd w:id="453"/>
    <w:bookmarkStart w:id="455" w:name="Xe4ab169e7ed36c5cf4576b4a9684365c4b57ca2"/>
    <w:p>
      <w:pPr>
        <w:pStyle w:val="Bibliography"/>
      </w:pPr>
      <w:r>
        <w:t xml:space="preserve">Trevino, Gabriel, John J. Lee, Joshua S. Shimony, Patrick H. Luckett, and Eric C. Leuthardt. 2024.</w:t>
      </w:r>
      <w:r>
        <w:t xml:space="preserve"> </w:t>
      </w:r>
      <w:r>
        <w:t xml:space="preserve">“Complexity Organization of Resting-State Functional-</w:t>
      </w:r>
      <w:r>
        <w:t xml:space="preserve"> </w:t>
      </w:r>
      <w:r>
        <w:rPr>
          <w:smallCaps/>
        </w:rPr>
        <w:t xml:space="preserve">MRI</w:t>
      </w:r>
      <w:r>
        <w:t xml:space="preserve"> </w:t>
      </w:r>
      <w:r>
        <w:t xml:space="preserve">Networks.”</w:t>
      </w:r>
      <w:r>
        <w:t xml:space="preserve"> </w:t>
      </w:r>
      <w:r>
        <w:rPr>
          <w:i/>
          <w:iCs/>
        </w:rPr>
        <w:t xml:space="preserve">Human Brain Mapping</w:t>
      </w:r>
      <w:r>
        <w:t xml:space="preserve"> </w:t>
      </w:r>
      <w:r>
        <w:t xml:space="preserve">45 (12): e26809.</w:t>
      </w:r>
      <w:r>
        <w:t xml:space="preserve"> </w:t>
      </w:r>
      <w:hyperlink r:id="rId454">
        <w:r>
          <w:rPr>
            <w:rStyle w:val="Hyperlink"/>
          </w:rPr>
          <w:t xml:space="preserve">https://doi.org/10.1002/hbm.26809</w:t>
        </w:r>
      </w:hyperlink>
      <w:r>
        <w:t xml:space="preserve">.</w:t>
      </w:r>
    </w:p>
    <w:bookmarkEnd w:id="455"/>
    <w:bookmarkStart w:id="457" w:name="ref-tsaiAnalysisFunctionalMRI1999"/>
    <w:p>
      <w:pPr>
        <w:pStyle w:val="Bibliography"/>
      </w:pPr>
      <w:r>
        <w:t xml:space="preserve">Tsai, Andy, John W. Fisher, Cindy Wible, William M. Wells, Junmo Kim, and Alan S. Willsky. 1999.</w:t>
      </w:r>
      <w:r>
        <w:t xml:space="preserve"> </w:t>
      </w:r>
      <w:r>
        <w:t xml:space="preserve">“Analysis of</w:t>
      </w:r>
      <w:r>
        <w:t xml:space="preserve"> </w:t>
      </w:r>
      <w:r>
        <w:t xml:space="preserve">Functional MRI Data Using Mutual Information</w:t>
      </w:r>
      <w:r>
        <w:t xml:space="preserve">.”</w:t>
      </w:r>
      <w:r>
        <w:t xml:space="preserve"> </w:t>
      </w:r>
      <w:r>
        <w:t xml:space="preserve">In</w:t>
      </w:r>
      <w:r>
        <w:t xml:space="preserve"> </w:t>
      </w:r>
      <w:r>
        <w:rPr>
          <w:i/>
          <w:iCs/>
        </w:rPr>
        <w:t xml:space="preserve">Medical</w:t>
      </w:r>
      <w:r>
        <w:rPr>
          <w:i/>
          <w:iCs/>
        </w:rPr>
        <w:t xml:space="preserve"> </w:t>
      </w:r>
      <w:r>
        <w:rPr>
          <w:i/>
          <w:iCs/>
        </w:rPr>
        <w:t xml:space="preserve">Image Computing</w:t>
      </w:r>
      <w:r>
        <w:rPr>
          <w:i/>
          <w:iCs/>
        </w:rPr>
        <w:t xml:space="preserve"> </w:t>
      </w:r>
      <w:r>
        <w:rPr>
          <w:i/>
          <w:iCs/>
        </w:rPr>
        <w:t xml:space="preserve">and</w:t>
      </w:r>
      <w:r>
        <w:rPr>
          <w:i/>
          <w:iCs/>
        </w:rPr>
        <w:t xml:space="preserve"> </w:t>
      </w:r>
      <w:r>
        <w:rPr>
          <w:i/>
          <w:iCs/>
        </w:rPr>
        <w:t xml:space="preserve">Computer-Assisted Intervention</w:t>
      </w:r>
      <w:r>
        <w:rPr>
          <w:i/>
          <w:iCs/>
        </w:rPr>
        <w:t xml:space="preserve"> </w:t>
      </w:r>
      <w:r>
        <w:rPr>
          <w:i/>
          <w:iCs/>
        </w:rPr>
        <w:t xml:space="preserve">–</w:t>
      </w:r>
      <w:r>
        <w:rPr>
          <w:i/>
          <w:iCs/>
        </w:rPr>
        <w:t xml:space="preserve"> </w:t>
      </w:r>
      <w:r>
        <w:rPr>
          <w:i/>
          <w:iCs/>
        </w:rPr>
        <w:t xml:space="preserve">MICCAI</w:t>
      </w:r>
      <w:r>
        <w:rPr>
          <w:i/>
          <w:iCs/>
        </w:rPr>
        <w:t xml:space="preserve">’99</w:t>
      </w:r>
      <w:r>
        <w:t xml:space="preserve">, edited by Gerhard Goos, Juris Hartmanis, Jan Van Leeuwen, Chris Taylor, and Alain Colchester, 1679:473–80. Berlin, Heidelberg: Springer Berlin Heidelberg.</w:t>
      </w:r>
      <w:r>
        <w:t xml:space="preserve"> </w:t>
      </w:r>
      <w:hyperlink r:id="rId456">
        <w:r>
          <w:rPr>
            <w:rStyle w:val="Hyperlink"/>
          </w:rPr>
          <w:t xml:space="preserve">https://doi.org/10.1007/10704282_51</w:t>
        </w:r>
      </w:hyperlink>
      <w:r>
        <w:t xml:space="preserve">.</w:t>
      </w:r>
    </w:p>
    <w:bookmarkEnd w:id="457"/>
    <w:bookmarkStart w:id="459" w:name="X5a046879b6df805a46bd6b3178347516e98ea02"/>
    <w:p>
      <w:pPr>
        <w:pStyle w:val="Bibliography"/>
      </w:pPr>
      <w:r>
        <w:t xml:space="preserve">Uscătescu, Lavinia Carmen, Christopher J. Hyatt, Jack Dunn, Martin Kronbichler, Vince Calhoun, Silvia Corbera, Kevin Pelphrey, Brian Pittman, Godfrey Pearlson, and Michal Assaf. 2022.</w:t>
      </w:r>
      <w:r>
        <w:t xml:space="preserve"> </w:t>
      </w:r>
      <w:r>
        <w:t xml:space="preserve">“Using the</w:t>
      </w:r>
      <w:r>
        <w:t xml:space="preserve"> </w:t>
      </w:r>
      <w:r>
        <w:t xml:space="preserve">Excitation</w:t>
      </w:r>
      <w:r>
        <w:t xml:space="preserve">/</w:t>
      </w:r>
      <w:r>
        <w:t xml:space="preserve">Inhibition Ratio</w:t>
      </w:r>
      <w:r>
        <w:t xml:space="preserve"> </w:t>
      </w:r>
      <w:r>
        <w:t xml:space="preserve">to</w:t>
      </w:r>
      <w:r>
        <w:t xml:space="preserve"> </w:t>
      </w:r>
      <w:r>
        <w:t xml:space="preserve">Optimize</w:t>
      </w:r>
      <w:r>
        <w:t xml:space="preserve"> </w:t>
      </w:r>
      <w:r>
        <w:t xml:space="preserve">the</w:t>
      </w:r>
      <w:r>
        <w:t xml:space="preserve"> </w:t>
      </w:r>
      <w:r>
        <w:t xml:space="preserve">Classification</w:t>
      </w:r>
      <w:r>
        <w:t xml:space="preserve"> </w:t>
      </w:r>
      <w:r>
        <w:t xml:space="preserve">of</w:t>
      </w:r>
      <w:r>
        <w:t xml:space="preserve"> </w:t>
      </w:r>
      <w:r>
        <w:t xml:space="preserve">Autism</w:t>
      </w:r>
      <w:r>
        <w:t xml:space="preserve"> </w:t>
      </w:r>
      <w:r>
        <w:t xml:space="preserve">and</w:t>
      </w:r>
      <w:r>
        <w:t xml:space="preserve"> </w:t>
      </w:r>
      <w:r>
        <w:t xml:space="preserve">Schizophrenia</w:t>
      </w:r>
      <w:r>
        <w:t xml:space="preserve">.”</w:t>
      </w:r>
      <w:r>
        <w:t xml:space="preserve"> </w:t>
      </w:r>
      <w:hyperlink r:id="rId458">
        <w:r>
          <w:rPr>
            <w:rStyle w:val="Hyperlink"/>
          </w:rPr>
          <w:t xml:space="preserve">https://doi.org/10.1101/2022.05.24.22275531</w:t>
        </w:r>
      </w:hyperlink>
      <w:r>
        <w:t xml:space="preserve">.</w:t>
      </w:r>
    </w:p>
    <w:bookmarkEnd w:id="459"/>
    <w:bookmarkStart w:id="461" w:name="ref-varleyFractalDimensionCortical2020"/>
    <w:p>
      <w:pPr>
        <w:pStyle w:val="Bibliography"/>
      </w:pPr>
      <w:r>
        <w:t xml:space="preserve">Varley, Thomas F., Michael Craig, Ram Adapa, Paola Finoia, Guy Williams, Judith Allanson, John Pickard, David K. Menon, and Emmanuel A. Stamatakis. 2020.</w:t>
      </w:r>
      <w:r>
        <w:t xml:space="preserve"> </w:t>
      </w:r>
      <w:r>
        <w:t xml:space="preserve">“Fractal Dimension of Cortical Functional Connectivity Networks &amp; Severity of Disorders of Consciousness.”</w:t>
      </w:r>
      <w:r>
        <w:t xml:space="preserve"> </w:t>
      </w:r>
      <w:r>
        <w:t xml:space="preserve">Edited by Francisco J. Esteban.</w:t>
      </w:r>
      <w:r>
        <w:t xml:space="preserve"> </w:t>
      </w:r>
      <w:r>
        <w:rPr>
          <w:i/>
          <w:iCs/>
        </w:rPr>
        <w:t xml:space="preserve">PLOS ONE</w:t>
      </w:r>
      <w:r>
        <w:t xml:space="preserve"> </w:t>
      </w:r>
      <w:r>
        <w:t xml:space="preserve">15 (2): e0223812.</w:t>
      </w:r>
      <w:r>
        <w:t xml:space="preserve"> </w:t>
      </w:r>
      <w:hyperlink r:id="rId460">
        <w:r>
          <w:rPr>
            <w:rStyle w:val="Hyperlink"/>
          </w:rPr>
          <w:t xml:space="preserve">https://doi.org/10.1371/journal.pone.0223812</w:t>
        </w:r>
      </w:hyperlink>
      <w:r>
        <w:t xml:space="preserve">.</w:t>
      </w:r>
    </w:p>
    <w:bookmarkEnd w:id="461"/>
    <w:bookmarkStart w:id="463" w:name="Xb5e2be9c73d3582b6d15ad08d5d98587e7319b9"/>
    <w:p>
      <w:pPr>
        <w:pStyle w:val="Bibliography"/>
      </w:pPr>
      <w:r>
        <w:t xml:space="preserve">Varley, Thomas F., Andrea I. Luppi, Ioannis Pappas, Lorina Naci, Ram Adapa, Adrian M. Owen, David K. Menon, and Emmanuel A. Stamatakis. 2020.</w:t>
      </w:r>
      <w:r>
        <w:t xml:space="preserve"> </w:t>
      </w:r>
      <w:r>
        <w:t xml:space="preserve">“Consciousness &amp;</w:t>
      </w:r>
      <w:r>
        <w:t xml:space="preserve"> </w:t>
      </w:r>
      <w:r>
        <w:t xml:space="preserve">Brain Functional Complexity</w:t>
      </w:r>
      <w:r>
        <w:t xml:space="preserve"> </w:t>
      </w:r>
      <w:r>
        <w:t xml:space="preserve">in</w:t>
      </w:r>
      <w:r>
        <w:t xml:space="preserve"> </w:t>
      </w:r>
      <w:r>
        <w:t xml:space="preserve">Propofol Anaesthesia</w:t>
      </w:r>
      <w:r>
        <w:t xml:space="preserve">.”</w:t>
      </w:r>
      <w:r>
        <w:t xml:space="preserve"> </w:t>
      </w:r>
      <w:r>
        <w:rPr>
          <w:i/>
          <w:iCs/>
        </w:rPr>
        <w:t xml:space="preserve">Scientific Reports</w:t>
      </w:r>
      <w:r>
        <w:t xml:space="preserve"> </w:t>
      </w:r>
      <w:r>
        <w:t xml:space="preserve">10 (1): 1018.</w:t>
      </w:r>
      <w:r>
        <w:t xml:space="preserve"> </w:t>
      </w:r>
      <w:hyperlink r:id="rId462">
        <w:r>
          <w:rPr>
            <w:rStyle w:val="Hyperlink"/>
          </w:rPr>
          <w:t xml:space="preserve">https://doi.org/10.1038/s41598-020-57695-3</w:t>
        </w:r>
      </w:hyperlink>
      <w:r>
        <w:t xml:space="preserve">.</w:t>
      </w:r>
    </w:p>
    <w:bookmarkEnd w:id="463"/>
    <w:bookmarkStart w:id="465" w:name="ref-veliogluSmokingAffectsGlobal2024"/>
    <w:p>
      <w:pPr>
        <w:pStyle w:val="Bibliography"/>
      </w:pPr>
      <w:r>
        <w:t xml:space="preserve">Velioglu, Halil Aziz, Sultan Yıldız, Ece Ozdemir-Oktem, Seyda Cankaya, Anton Kjell Lundmark, Ahmet Ozsimsek, Lütfü Hanoglu, and Burak Yulug. 2024.</w:t>
      </w:r>
      <w:r>
        <w:t xml:space="preserve"> </w:t>
      </w:r>
      <w:r>
        <w:t xml:space="preserve">“Smoking Affects Global and Regional Brain Entropy in Depression Patients Regardless of Depression:</w:t>
      </w:r>
      <w:r>
        <w:t xml:space="preserve"> </w:t>
      </w:r>
      <w:r>
        <w:t xml:space="preserve">Preliminary</w:t>
      </w:r>
      <w:r>
        <w:t xml:space="preserve"> </w:t>
      </w:r>
      <w:r>
        <w:t xml:space="preserve">Findings.”</w:t>
      </w:r>
      <w:r>
        <w:t xml:space="preserve"> </w:t>
      </w:r>
      <w:r>
        <w:rPr>
          <w:i/>
          <w:iCs/>
        </w:rPr>
        <w:t xml:space="preserve">Journal of Psychiatric Research</w:t>
      </w:r>
      <w:r>
        <w:t xml:space="preserve"> </w:t>
      </w:r>
      <w:r>
        <w:t xml:space="preserve">177 (September): 147–52.</w:t>
      </w:r>
      <w:r>
        <w:t xml:space="preserve"> </w:t>
      </w:r>
      <w:hyperlink r:id="rId464">
        <w:r>
          <w:rPr>
            <w:rStyle w:val="Hyperlink"/>
          </w:rPr>
          <w:t xml:space="preserve">https://doi.org/10.1016/j.jpsychires.2024.07.002</w:t>
        </w:r>
      </w:hyperlink>
      <w:r>
        <w:t xml:space="preserve">.</w:t>
      </w:r>
    </w:p>
    <w:bookmarkEnd w:id="465"/>
    <w:bookmarkStart w:id="467" w:name="ref-violShannonEntropyBrain2017"/>
    <w:p>
      <w:pPr>
        <w:pStyle w:val="Bibliography"/>
      </w:pPr>
      <w:r>
        <w:t xml:space="preserve">Viol, A., Fernanda Palhano-Fontes, Heloisa Onias, Draulio B. de Araujo, and G. M. Viswanathan. 2017.</w:t>
      </w:r>
      <w:r>
        <w:t xml:space="preserve"> </w:t>
      </w:r>
      <w:r>
        <w:t xml:space="preserve">“Shannon Entropy of Brain Functional Complex Networks Under the Influence of the Psychedelic</w:t>
      </w:r>
      <w:r>
        <w:t xml:space="preserve"> </w:t>
      </w:r>
      <w:r>
        <w:t xml:space="preserve">Ayahuasca</w:t>
      </w:r>
      <w:r>
        <w:t xml:space="preserve">.”</w:t>
      </w:r>
      <w:r>
        <w:t xml:space="preserve"> </w:t>
      </w:r>
      <w:r>
        <w:rPr>
          <w:i/>
          <w:iCs/>
        </w:rPr>
        <w:t xml:space="preserve">Scientific Reports</w:t>
      </w:r>
      <w:r>
        <w:t xml:space="preserve"> </w:t>
      </w:r>
      <w:r>
        <w:t xml:space="preserve">7 (1): 7388.</w:t>
      </w:r>
      <w:r>
        <w:t xml:space="preserve"> </w:t>
      </w:r>
      <w:hyperlink r:id="rId466">
        <w:r>
          <w:rPr>
            <w:rStyle w:val="Hyperlink"/>
          </w:rPr>
          <w:t xml:space="preserve">https://doi.org/10.1038/s41598-017-06854-0</w:t>
        </w:r>
      </w:hyperlink>
      <w:r>
        <w:t xml:space="preserve">.</w:t>
      </w:r>
    </w:p>
    <w:bookmarkEnd w:id="467"/>
    <w:bookmarkStart w:id="469" w:name="X75edce5ec203ab3576476e9eb0b70a36cfd7231"/>
    <w:p>
      <w:pPr>
        <w:pStyle w:val="Bibliography"/>
      </w:pPr>
      <w:r>
        <w:t xml:space="preserve">Von Wegner, Frederic, Helmut Laufs, and Enzo Tagliazucchi. 2018.</w:t>
      </w:r>
      <w:r>
        <w:t xml:space="preserve"> </w:t>
      </w:r>
      <w:r>
        <w:t xml:space="preserve">“Mutual Information Identifies Spurious</w:t>
      </w:r>
      <w:r>
        <w:t xml:space="preserve"> </w:t>
      </w:r>
      <w:r>
        <w:t xml:space="preserve">Hurst</w:t>
      </w:r>
      <w:r>
        <w:t xml:space="preserve"> </w:t>
      </w:r>
      <w:r>
        <w:t xml:space="preserve">Phenomena in Resting State</w:t>
      </w:r>
      <w:r>
        <w:t xml:space="preserve"> </w:t>
      </w:r>
      <w:r>
        <w:t xml:space="preserve">EEG</w:t>
      </w:r>
      <w:r>
        <w:t xml:space="preserve"> </w:t>
      </w:r>
      <w:r>
        <w:t xml:space="preserve">and</w:t>
      </w:r>
      <w:r>
        <w:t xml:space="preserve"> </w:t>
      </w:r>
      <w:r>
        <w:t xml:space="preserve">fMRI</w:t>
      </w:r>
      <w:r>
        <w:t xml:space="preserve"> </w:t>
      </w:r>
      <w:r>
        <w:t xml:space="preserve">Data.”</w:t>
      </w:r>
      <w:r>
        <w:t xml:space="preserve"> </w:t>
      </w:r>
      <w:r>
        <w:rPr>
          <w:i/>
          <w:iCs/>
        </w:rPr>
        <w:t xml:space="preserve">Physical Review E</w:t>
      </w:r>
      <w:r>
        <w:t xml:space="preserve"> </w:t>
      </w:r>
      <w:r>
        <w:t xml:space="preserve">97 (2): 022415.</w:t>
      </w:r>
      <w:r>
        <w:t xml:space="preserve"> </w:t>
      </w:r>
      <w:hyperlink r:id="rId468">
        <w:r>
          <w:rPr>
            <w:rStyle w:val="Hyperlink"/>
          </w:rPr>
          <w:t xml:space="preserve">https://doi.org/10.1103/PhysRevE.97.022415</w:t>
        </w:r>
      </w:hyperlink>
      <w:r>
        <w:t xml:space="preserve">.</w:t>
      </w:r>
    </w:p>
    <w:bookmarkEnd w:id="469"/>
    <w:bookmarkStart w:id="471" w:name="Xb963ba5190179227bd1cbd8177662c6bedd46d7"/>
    <w:p>
      <w:pPr>
        <w:pStyle w:val="Bibliography"/>
      </w:pPr>
      <w:r>
        <w:t xml:space="preserve">Wang, Bin, Yan Niu, Liwen Miao, Rui Cao, Pengfei Yan, Hao Guo, Dandan Li, et al. 2017.</w:t>
      </w:r>
      <w:r>
        <w:t xml:space="preserve"> </w:t>
      </w:r>
      <w:r>
        <w:t xml:space="preserve">“Decreased</w:t>
      </w:r>
      <w:r>
        <w:t xml:space="preserve"> </w:t>
      </w:r>
      <w:r>
        <w:t xml:space="preserve">Complexity</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t xml:space="preserve">Resting-State fMRI Evidence</w:t>
      </w:r>
      <w:r>
        <w:t xml:space="preserve"> </w:t>
      </w:r>
      <w:r>
        <w:t xml:space="preserve">of</w:t>
      </w:r>
      <w:r>
        <w:t xml:space="preserve"> </w:t>
      </w:r>
      <w:r>
        <w:t xml:space="preserve">Brain Entropy Mapping</w:t>
      </w:r>
      <w:r>
        <w:t xml:space="preserve">.”</w:t>
      </w:r>
      <w:r>
        <w:t xml:space="preserve"> </w:t>
      </w:r>
      <w:r>
        <w:rPr>
          <w:i/>
          <w:iCs/>
        </w:rPr>
        <w:t xml:space="preserve">Frontiers in Aging Neuroscience</w:t>
      </w:r>
      <w:r>
        <w:t xml:space="preserve"> </w:t>
      </w:r>
      <w:r>
        <w:t xml:space="preserve">9 (November): 378.</w:t>
      </w:r>
      <w:r>
        <w:t xml:space="preserve"> </w:t>
      </w:r>
      <w:hyperlink r:id="rId470">
        <w:r>
          <w:rPr>
            <w:rStyle w:val="Hyperlink"/>
          </w:rPr>
          <w:t xml:space="preserve">https://doi.org/10.3389/fnagi.2017.00378</w:t>
        </w:r>
      </w:hyperlink>
      <w:r>
        <w:t xml:space="preserve">.</w:t>
      </w:r>
    </w:p>
    <w:bookmarkEnd w:id="471"/>
    <w:bookmarkStart w:id="473" w:name="Xf9d8baa76438f2c27781e3436545d3da32ce208"/>
    <w:p>
      <w:pPr>
        <w:pStyle w:val="Bibliography"/>
      </w:pPr>
      <w:r>
        <w:t xml:space="preserve">Wang, Danny J. J., Kay Jann, Chang Fan, Yang Qiao, Yu-Feng Zang, Hanbing Lu, and Yihong Yang. 2018.</w:t>
      </w:r>
      <w:r>
        <w:t xml:space="preserve"> </w:t>
      </w:r>
      <w:r>
        <w:t xml:space="preserve">“Neurophysiological</w:t>
      </w:r>
      <w:r>
        <w:t xml:space="preserve"> </w:t>
      </w:r>
      <w:r>
        <w:t xml:space="preserve">Basis</w:t>
      </w:r>
      <w:r>
        <w:t xml:space="preserve"> </w:t>
      </w:r>
      <w:r>
        <w:t xml:space="preserve">of</w:t>
      </w:r>
      <w:r>
        <w:t xml:space="preserve"> </w:t>
      </w:r>
      <w:r>
        <w:t xml:space="preserve">Multi-Scale Entropy</w:t>
      </w:r>
      <w:r>
        <w:t xml:space="preserve"> </w:t>
      </w:r>
      <w:r>
        <w:t xml:space="preserve">of</w:t>
      </w:r>
      <w:r>
        <w:t xml:space="preserve"> </w:t>
      </w:r>
      <w:r>
        <w:t xml:space="preserve">Brain Complexity</w:t>
      </w:r>
      <w:r>
        <w:t xml:space="preserve"> </w:t>
      </w:r>
      <w:r>
        <w:t xml:space="preserve">and</w:t>
      </w:r>
      <w:r>
        <w:t xml:space="preserve"> </w:t>
      </w:r>
      <w:r>
        <w:t xml:space="preserve">Its Relationship With Functional Connectivity</w:t>
      </w:r>
      <w:r>
        <w:t xml:space="preserve">.”</w:t>
      </w:r>
      <w:r>
        <w:t xml:space="preserve"> </w:t>
      </w:r>
      <w:r>
        <w:rPr>
          <w:i/>
          <w:iCs/>
        </w:rPr>
        <w:t xml:space="preserve">Frontiers in Neuroscience</w:t>
      </w:r>
      <w:r>
        <w:t xml:space="preserve"> </w:t>
      </w:r>
      <w:r>
        <w:t xml:space="preserve">12 (May): 352.</w:t>
      </w:r>
      <w:r>
        <w:t xml:space="preserve"> </w:t>
      </w:r>
      <w:hyperlink r:id="rId472">
        <w:r>
          <w:rPr>
            <w:rStyle w:val="Hyperlink"/>
          </w:rPr>
          <w:t xml:space="preserve">https://doi.org/10.3389/fnins.2018.00352</w:t>
        </w:r>
      </w:hyperlink>
      <w:r>
        <w:t xml:space="preserve">.</w:t>
      </w:r>
    </w:p>
    <w:bookmarkEnd w:id="473"/>
    <w:bookmarkStart w:id="475" w:name="Xfa74d61c927ddf0c5e620e2d4aa37504333cecd"/>
    <w:p>
      <w:pPr>
        <w:pStyle w:val="Bibliography"/>
      </w:pPr>
      <w:r>
        <w:t xml:space="preserve">Wang, Nizhuan, Huijun Wu, Min Xu, Yang Yang, Chunqi Chang, Weiming Zeng, and Hongjie Yan. 2018.</w:t>
      </w:r>
      <w:r>
        <w:t xml:space="preserve"> </w:t>
      </w:r>
      <w:r>
        <w:t xml:space="preserve">“Occupational Functional Plasticity Revealed by Brain Entropy:</w:t>
      </w:r>
      <w:r>
        <w:t xml:space="preserve"> </w:t>
      </w:r>
      <w:r>
        <w:t xml:space="preserve">A</w:t>
      </w:r>
      <w:r>
        <w:t xml:space="preserve"> </w:t>
      </w:r>
      <w:r>
        <w:t xml:space="preserve">Resting-State</w:t>
      </w:r>
      <w:r>
        <w:t xml:space="preserve"> </w:t>
      </w:r>
      <w:r>
        <w:t xml:space="preserve">fMRI</w:t>
      </w:r>
      <w:r>
        <w:t xml:space="preserve"> </w:t>
      </w:r>
      <w:r>
        <w:t xml:space="preserve">Study of Seafarers.”</w:t>
      </w:r>
      <w:r>
        <w:t xml:space="preserve"> </w:t>
      </w:r>
      <w:r>
        <w:rPr>
          <w:i/>
          <w:iCs/>
        </w:rPr>
        <w:t xml:space="preserve">Human Brain Mapping</w:t>
      </w:r>
      <w:r>
        <w:t xml:space="preserve"> </w:t>
      </w:r>
      <w:r>
        <w:t xml:space="preserve">39 (7): 2997–3004.</w:t>
      </w:r>
      <w:r>
        <w:t xml:space="preserve"> </w:t>
      </w:r>
      <w:hyperlink r:id="rId474">
        <w:r>
          <w:rPr>
            <w:rStyle w:val="Hyperlink"/>
          </w:rPr>
          <w:t xml:space="preserve">https://doi.org/10.1002/hbm.24055</w:t>
        </w:r>
      </w:hyperlink>
      <w:r>
        <w:t xml:space="preserve">.</w:t>
      </w:r>
    </w:p>
    <w:bookmarkEnd w:id="475"/>
    <w:bookmarkStart w:id="477" w:name="ref-wangRestingStateBrainActivity2017"/>
    <w:p>
      <w:pPr>
        <w:pStyle w:val="Bibliography"/>
      </w:pPr>
      <w:r>
        <w:t xml:space="preserve">Wang, Xiao, Yan Zhang, Shaoqiang Han, Jingping Zhao, and Huafu Chen. 2017.</w:t>
      </w:r>
      <w:r>
        <w:t xml:space="preserve"> </w:t>
      </w:r>
      <w:r>
        <w:t xml:space="preserve">“Resting-</w:t>
      </w:r>
      <w:r>
        <w:t xml:space="preserve">State Brain Activity Complexity</w:t>
      </w:r>
      <w:r>
        <w:t xml:space="preserve"> </w:t>
      </w:r>
      <w:r>
        <w:t xml:space="preserve">in</w:t>
      </w:r>
      <w:r>
        <w:t xml:space="preserve"> </w:t>
      </w:r>
      <w:r>
        <w:t xml:space="preserve">Early-Onset Schizophrenia Characterized</w:t>
      </w:r>
      <w:r>
        <w:t xml:space="preserve"> </w:t>
      </w:r>
      <w:r>
        <w:t xml:space="preserve">by a</w:t>
      </w:r>
      <w:r>
        <w:t xml:space="preserve"> </w:t>
      </w:r>
      <w:r>
        <w:t xml:space="preserve">Multi-scale Entropy Method</w:t>
      </w:r>
      <w:r>
        <w:t xml:space="preserve">.”</w:t>
      </w:r>
      <w:r>
        <w:t xml:space="preserve"> </w:t>
      </w:r>
      <w:r>
        <w:t xml:space="preserve">In</w:t>
      </w:r>
      <w:r>
        <w:t xml:space="preserve"> </w:t>
      </w:r>
      <w:r>
        <w:rPr>
          <w:i/>
          <w:iCs/>
        </w:rPr>
        <w:t xml:space="preserve">Intelligence</w:t>
      </w:r>
      <w:r>
        <w:rPr>
          <w:i/>
          <w:iCs/>
        </w:rPr>
        <w:t xml:space="preserve"> </w:t>
      </w:r>
      <w:r>
        <w:rPr>
          <w:i/>
          <w:iCs/>
        </w:rPr>
        <w:t xml:space="preserve">Science</w:t>
      </w:r>
      <w:r>
        <w:rPr>
          <w:i/>
          <w:iCs/>
        </w:rPr>
        <w:t xml:space="preserve"> </w:t>
      </w:r>
      <w:r>
        <w:rPr>
          <w:i/>
          <w:iCs/>
        </w:rPr>
        <w:t xml:space="preserve">and</w:t>
      </w:r>
      <w:r>
        <w:rPr>
          <w:i/>
          <w:iCs/>
        </w:rPr>
        <w:t xml:space="preserve"> </w:t>
      </w:r>
      <w:r>
        <w:rPr>
          <w:i/>
          <w:iCs/>
        </w:rPr>
        <w:t xml:space="preserve">Big Data Engineering</w:t>
      </w:r>
      <w:r>
        <w:t xml:space="preserve">, edited by Yi Sun, Huchuan Lu, Lihe Zhang, Jian Yang, and Hua Huang, 10559:580–88. Cham: Springer International Publishing.</w:t>
      </w:r>
      <w:r>
        <w:t xml:space="preserve"> </w:t>
      </w:r>
      <w:hyperlink r:id="rId476">
        <w:r>
          <w:rPr>
            <w:rStyle w:val="Hyperlink"/>
          </w:rPr>
          <w:t xml:space="preserve">https://doi.org/10.1007/978-3-319-67777-4_52</w:t>
        </w:r>
      </w:hyperlink>
      <w:r>
        <w:t xml:space="preserve">.</w:t>
      </w:r>
    </w:p>
    <w:bookmarkEnd w:id="477"/>
    <w:bookmarkStart w:id="479" w:name="X01e3b11f44340b4988b6ee81b495888b3ac81ad"/>
    <w:p>
      <w:pPr>
        <w:pStyle w:val="Bibliography"/>
      </w:pPr>
      <w:r>
        <w:t xml:space="preserve">Wang, X., Y. Jiao, T. Tang, H. Wang, and Z. Lu. 2013.</w:t>
      </w:r>
      <w:r>
        <w:t xml:space="preserve"> </w:t>
      </w:r>
      <w:r>
        <w:t xml:space="preserve">“Investigating Univariate Temporal Patterns for Intrinsic Connectivity Networks Based on Complexity and Low-Frequency Oscillation:</w:t>
      </w:r>
      <w:r>
        <w:t xml:space="preserve"> </w:t>
      </w:r>
      <w:r>
        <w:t xml:space="preserve">A</w:t>
      </w:r>
      <w:r>
        <w:t xml:space="preserve"> </w:t>
      </w:r>
      <w:r>
        <w:t xml:space="preserve">Test–Retest Reliability Study.”</w:t>
      </w:r>
      <w:r>
        <w:t xml:space="preserve"> </w:t>
      </w:r>
      <w:r>
        <w:rPr>
          <w:i/>
          <w:iCs/>
        </w:rPr>
        <w:t xml:space="preserve">Neuroscience</w:t>
      </w:r>
      <w:r>
        <w:t xml:space="preserve"> </w:t>
      </w:r>
      <w:r>
        <w:t xml:space="preserve">254 (December): 404–26.</w:t>
      </w:r>
      <w:r>
        <w:t xml:space="preserve"> </w:t>
      </w:r>
      <w:hyperlink r:id="rId478">
        <w:r>
          <w:rPr>
            <w:rStyle w:val="Hyperlink"/>
          </w:rPr>
          <w:t xml:space="preserve">https://doi.org/10.1016/j.neuroscience.2013.09.009</w:t>
        </w:r>
      </w:hyperlink>
      <w:r>
        <w:t xml:space="preserve">.</w:t>
      </w:r>
    </w:p>
    <w:bookmarkEnd w:id="479"/>
    <w:bookmarkStart w:id="481" w:name="ref-wangPredictingClinicalSymptoms2017"/>
    <w:p>
      <w:pPr>
        <w:pStyle w:val="Bibliography"/>
      </w:pPr>
      <w:r>
        <w:t xml:space="preserve">Wang, Xun-Heng, Yun Jiao, and Lihua Li. 2017.</w:t>
      </w:r>
      <w:r>
        <w:t xml:space="preserve"> </w:t>
      </w:r>
      <w:r>
        <w:t xml:space="preserve">“Predicting Clinical Symptoms of Attention Deficit Hyperactivity Disorder Based on Temporal Patterns Between and Within Intrinsic Connectivity Networks.”</w:t>
      </w:r>
      <w:r>
        <w:t xml:space="preserve"> </w:t>
      </w:r>
      <w:r>
        <w:rPr>
          <w:i/>
          <w:iCs/>
        </w:rPr>
        <w:t xml:space="preserve">Neuroscience</w:t>
      </w:r>
      <w:r>
        <w:t xml:space="preserve"> </w:t>
      </w:r>
      <w:r>
        <w:t xml:space="preserve">362 (October): 60–69.</w:t>
      </w:r>
      <w:r>
        <w:t xml:space="preserve"> </w:t>
      </w:r>
      <w:hyperlink r:id="rId480">
        <w:r>
          <w:rPr>
            <w:rStyle w:val="Hyperlink"/>
          </w:rPr>
          <w:t xml:space="preserve">https://doi.org/10.1016/j.neuroscience.2017.08.038</w:t>
        </w:r>
      </w:hyperlink>
      <w:r>
        <w:t xml:space="preserve">.</w:t>
      </w:r>
    </w:p>
    <w:bookmarkEnd w:id="481"/>
    <w:bookmarkStart w:id="483" w:name="X5c30e771b108e309518adc8639fb85c2bdf8b34"/>
    <w:p>
      <w:pPr>
        <w:pStyle w:val="Bibliography"/>
      </w:pPr>
      <w:r>
        <w:t xml:space="preserve">Wang, Ze. 2021.</w:t>
      </w:r>
      <w:r>
        <w:t xml:space="preserve"> </w:t>
      </w:r>
      <w:r>
        <w:t xml:space="preserve">“The Neurocognitive Correlates of Brain Entropy Estimated by Resting State</w:t>
      </w:r>
      <w:r>
        <w:t xml:space="preserve"> </w:t>
      </w:r>
      <w:r>
        <w:t xml:space="preserve">fMRI</w:t>
      </w:r>
      <w:r>
        <w:t xml:space="preserve">.”</w:t>
      </w:r>
      <w:r>
        <w:t xml:space="preserve"> </w:t>
      </w:r>
      <w:r>
        <w:rPr>
          <w:i/>
          <w:iCs/>
        </w:rPr>
        <w:t xml:space="preserve">NeuroImage</w:t>
      </w:r>
      <w:r>
        <w:t xml:space="preserve"> </w:t>
      </w:r>
      <w:r>
        <w:t xml:space="preserve">232 (May): 117893.</w:t>
      </w:r>
      <w:r>
        <w:t xml:space="preserve"> </w:t>
      </w:r>
      <w:hyperlink r:id="rId482">
        <w:r>
          <w:rPr>
            <w:rStyle w:val="Hyperlink"/>
          </w:rPr>
          <w:t xml:space="preserve">https://doi.org/10.1016/j.neuroimage.2021.117893</w:t>
        </w:r>
      </w:hyperlink>
      <w:r>
        <w:t xml:space="preserve">.</w:t>
      </w:r>
    </w:p>
    <w:bookmarkEnd w:id="483"/>
    <w:bookmarkStart w:id="485" w:name="ref-wangBrainEntropyMapping2020"/>
    <w:p>
      <w:pPr>
        <w:pStyle w:val="Bibliography"/>
      </w:pPr>
      <w:r>
        <w:t xml:space="preserve">Wang, Ze, and for the Alzheimer’s Disease Neuroimaging Initiative. 2020.</w:t>
      </w:r>
      <w:r>
        <w:t xml:space="preserve"> </w:t>
      </w:r>
      <w:r>
        <w:t xml:space="preserve">“Brain</w:t>
      </w:r>
      <w:r>
        <w:t xml:space="preserve"> </w:t>
      </w:r>
      <w:r>
        <w:t xml:space="preserve">Entropy Mapping</w:t>
      </w:r>
      <w:r>
        <w:t xml:space="preserve"> </w:t>
      </w:r>
      <w:r>
        <w:t xml:space="preserve">in</w:t>
      </w:r>
      <w:r>
        <w:t xml:space="preserve"> </w:t>
      </w:r>
      <w:r>
        <w:t xml:space="preserve">Healthy Aging</w:t>
      </w:r>
      <w:r>
        <w:t xml:space="preserve"> </w:t>
      </w:r>
      <w:r>
        <w:t xml:space="preserve">and</w:t>
      </w:r>
      <w:r>
        <w:t xml:space="preserve"> </w:t>
      </w:r>
      <w:r>
        <w:t xml:space="preserve">Alzheimer</w:t>
      </w:r>
      <w:r>
        <w:t xml:space="preserve">’s</w:t>
      </w:r>
      <w:r>
        <w:t xml:space="preserve"> </w:t>
      </w:r>
      <w:r>
        <w:t xml:space="preserve">Disease</w:t>
      </w:r>
      <w:r>
        <w:t xml:space="preserve">.”</w:t>
      </w:r>
      <w:r>
        <w:t xml:space="preserve"> </w:t>
      </w:r>
      <w:r>
        <w:rPr>
          <w:i/>
          <w:iCs/>
        </w:rPr>
        <w:t xml:space="preserve">Frontiers in Aging Neuroscience</w:t>
      </w:r>
      <w:r>
        <w:t xml:space="preserve"> </w:t>
      </w:r>
      <w:r>
        <w:t xml:space="preserve">12 (November): 596122.</w:t>
      </w:r>
      <w:r>
        <w:t xml:space="preserve"> </w:t>
      </w:r>
      <w:hyperlink r:id="rId484">
        <w:r>
          <w:rPr>
            <w:rStyle w:val="Hyperlink"/>
          </w:rPr>
          <w:t xml:space="preserve">https://doi.org/10.3389/fnagi.2020.596122</w:t>
        </w:r>
      </w:hyperlink>
      <w:r>
        <w:t xml:space="preserve">.</w:t>
      </w:r>
    </w:p>
    <w:bookmarkEnd w:id="485"/>
    <w:bookmarkStart w:id="487" w:name="ref-wangBrainEntropyMapping2014"/>
    <w:p>
      <w:pPr>
        <w:pStyle w:val="Bibliography"/>
      </w:pPr>
      <w:r>
        <w:t xml:space="preserve">Wang, Ze, Yin Li, Anna Rose Childress, and John A. Detre. 2014.</w:t>
      </w:r>
      <w:r>
        <w:t xml:space="preserve"> </w:t>
      </w:r>
      <w:r>
        <w:t xml:space="preserve">“Brain</w:t>
      </w:r>
      <w:r>
        <w:t xml:space="preserve"> </w:t>
      </w:r>
      <w:r>
        <w:t xml:space="preserve">Entropy Mapping Using fMRI</w:t>
      </w:r>
      <w:r>
        <w:t xml:space="preserve">.”</w:t>
      </w:r>
      <w:r>
        <w:t xml:space="preserve"> </w:t>
      </w:r>
      <w:r>
        <w:rPr>
          <w:i/>
          <w:iCs/>
        </w:rPr>
        <w:t xml:space="preserve">PLOS ONE</w:t>
      </w:r>
      <w:r>
        <w:t xml:space="preserve"> </w:t>
      </w:r>
      <w:r>
        <w:t xml:space="preserve">9 (3): e89948.</w:t>
      </w:r>
      <w:r>
        <w:t xml:space="preserve"> </w:t>
      </w:r>
      <w:hyperlink r:id="rId486">
        <w:r>
          <w:rPr>
            <w:rStyle w:val="Hyperlink"/>
          </w:rPr>
          <w:t xml:space="preserve">https://doi.org/10.1371/journal.pone.0089948</w:t>
        </w:r>
      </w:hyperlink>
      <w:r>
        <w:t xml:space="preserve">.</w:t>
      </w:r>
    </w:p>
    <w:bookmarkEnd w:id="487"/>
    <w:bookmarkStart w:id="489" w:name="ref-wangHypostatusDrugdependentBrain2017"/>
    <w:p>
      <w:pPr>
        <w:pStyle w:val="Bibliography"/>
      </w:pPr>
      <w:r>
        <w:t xml:space="preserve">Wang, Ze, Jesse Suh, Dingna Duan, Stefanie Darnley, Ying Jing, Jian Zhang, Charles O’Brien, and Anna Rose Childress. 2017.</w:t>
      </w:r>
      <w:r>
        <w:t xml:space="preserve"> </w:t>
      </w:r>
      <w:r>
        <w:t xml:space="preserve">“A Hypo-Status in Drug-Dependent Brain Revealed by Multi-Modal</w:t>
      </w:r>
      <w:r>
        <w:t xml:space="preserve"> </w:t>
      </w:r>
      <w:r>
        <w:t xml:space="preserve">MRI</w:t>
      </w:r>
      <w:r>
        <w:t xml:space="preserve">.”</w:t>
      </w:r>
      <w:r>
        <w:t xml:space="preserve"> </w:t>
      </w:r>
      <w:r>
        <w:rPr>
          <w:i/>
          <w:iCs/>
        </w:rPr>
        <w:t xml:space="preserve">Addiction Biology</w:t>
      </w:r>
      <w:r>
        <w:t xml:space="preserve"> </w:t>
      </w:r>
      <w:r>
        <w:t xml:space="preserve">22 (6): 1622–31.</w:t>
      </w:r>
      <w:r>
        <w:t xml:space="preserve"> </w:t>
      </w:r>
      <w:hyperlink r:id="rId488">
        <w:r>
          <w:rPr>
            <w:rStyle w:val="Hyperlink"/>
          </w:rPr>
          <w:t xml:space="preserve">https://doi.org/10.1111/adb.12459</w:t>
        </w:r>
      </w:hyperlink>
      <w:r>
        <w:t xml:space="preserve">.</w:t>
      </w:r>
    </w:p>
    <w:bookmarkEnd w:id="489"/>
    <w:bookmarkStart w:id="491" w:name="ref-warsiCorrelatingBrainBlood2012"/>
    <w:p>
      <w:pPr>
        <w:pStyle w:val="Bibliography"/>
      </w:pPr>
      <w:r>
        <w:t xml:space="preserve">Warsi, Mohammed A., William Molloy, and Michael D. Noseworthy. 2012.</w:t>
      </w:r>
      <w:r>
        <w:t xml:space="preserve"> </w:t>
      </w:r>
      <w:r>
        <w:t xml:space="preserve">“Correlating Brain Blood Oxygenation Level Dependent (</w:t>
      </w:r>
      <w:r>
        <w:t xml:space="preserve">BOLD</w:t>
      </w:r>
      <w:r>
        <w:t xml:space="preserve">) Fractal Dimension Mapping with Magnetic Resonance Spectroscopy (</w:t>
      </w:r>
      <w:r>
        <w:t xml:space="preserve">MRS</w:t>
      </w:r>
      <w:r>
        <w:t xml:space="preserve">) in</w:t>
      </w:r>
      <w:r>
        <w:t xml:space="preserve"> </w:t>
      </w:r>
      <w:r>
        <w:t xml:space="preserve">Alzheimer</w:t>
      </w:r>
      <w:r>
        <w:t xml:space="preserve">’s Disease.”</w:t>
      </w:r>
      <w:r>
        <w:t xml:space="preserve"> </w:t>
      </w:r>
      <w:r>
        <w:rPr>
          <w:i/>
          <w:iCs/>
        </w:rPr>
        <w:t xml:space="preserve">Magnetic Resonance Materials in Physics, Biology and Medicine</w:t>
      </w:r>
      <w:r>
        <w:t xml:space="preserve"> </w:t>
      </w:r>
      <w:r>
        <w:t xml:space="preserve">25 (5): 335–44.</w:t>
      </w:r>
      <w:r>
        <w:t xml:space="preserve"> </w:t>
      </w:r>
      <w:hyperlink r:id="rId490">
        <w:r>
          <w:rPr>
            <w:rStyle w:val="Hyperlink"/>
          </w:rPr>
          <w:t xml:space="preserve">https://doi.org/10.1007/s10334-012-0312-0</w:t>
        </w:r>
      </w:hyperlink>
      <w:r>
        <w:t xml:space="preserve">.</w:t>
      </w:r>
    </w:p>
    <w:bookmarkEnd w:id="491"/>
    <w:bookmarkStart w:id="493" w:name="ref-weberPreliminaryStudyEffects2014"/>
    <w:p>
      <w:pPr>
        <w:pStyle w:val="Bibliography"/>
      </w:pPr>
      <w:r>
        <w:t xml:space="preserve">Weber, Alexander M., Noam Soreni, and Michael D. Noseworthy. 2014.</w:t>
      </w:r>
      <w:r>
        <w:t xml:space="preserve"> </w:t>
      </w:r>
      <w:r>
        <w:t xml:space="preserve">“A Preliminary Study on the Effects of Acute Ethanol Ingestion on Default Mode Network and Temporal Fractal Properties of the Brain.”</w:t>
      </w:r>
      <w:r>
        <w:t xml:space="preserve"> </w:t>
      </w:r>
      <w:r>
        <w:rPr>
          <w:i/>
          <w:iCs/>
        </w:rPr>
        <w:t xml:space="preserve">Magnetic Resonance Materials in Physics, Biology and Medicine</w:t>
      </w:r>
      <w:r>
        <w:t xml:space="preserve"> </w:t>
      </w:r>
      <w:r>
        <w:t xml:space="preserve">27 (4): 291–301.</w:t>
      </w:r>
      <w:r>
        <w:t xml:space="preserve"> </w:t>
      </w:r>
      <w:hyperlink r:id="rId492">
        <w:r>
          <w:rPr>
            <w:rStyle w:val="Hyperlink"/>
          </w:rPr>
          <w:t xml:space="preserve">https://doi.org/10.1007/s10334-013-0420-5</w:t>
        </w:r>
      </w:hyperlink>
      <w:r>
        <w:t xml:space="preserve">.</w:t>
      </w:r>
    </w:p>
    <w:bookmarkEnd w:id="493"/>
    <w:bookmarkStart w:id="495" w:name="X977c2b6001f4878bf50c9d9b87207ffea6b3f87"/>
    <w:p>
      <w:pPr>
        <w:pStyle w:val="Bibliography"/>
      </w:pPr>
      <w:r>
        <w:t xml:space="preserve">Wehrheim, Maren H., Joshua Faskowitz, Anna-Lena Schubert, and Christian J. Fiebach. 2024.</w:t>
      </w:r>
      <w:r>
        <w:t xml:space="preserve"> </w:t>
      </w:r>
      <w:r>
        <w:t xml:space="preserve">“Reliability of Variability and Complexity Measures for Task and Task-Free</w:t>
      </w:r>
      <w:r>
        <w:t xml:space="preserve"> </w:t>
      </w:r>
      <w:r>
        <w:rPr>
          <w:smallCaps/>
        </w:rPr>
        <w:t xml:space="preserve">BOLD fMRI</w:t>
      </w:r>
      <w:r>
        <w:t xml:space="preserve">.”</w:t>
      </w:r>
      <w:r>
        <w:t xml:space="preserve"> </w:t>
      </w:r>
      <w:r>
        <w:rPr>
          <w:i/>
          <w:iCs/>
        </w:rPr>
        <w:t xml:space="preserve">Human Brain Mapping</w:t>
      </w:r>
      <w:r>
        <w:t xml:space="preserve"> </w:t>
      </w:r>
      <w:r>
        <w:t xml:space="preserve">45 (10): e26778.</w:t>
      </w:r>
      <w:r>
        <w:t xml:space="preserve"> </w:t>
      </w:r>
      <w:hyperlink r:id="rId494">
        <w:r>
          <w:rPr>
            <w:rStyle w:val="Hyperlink"/>
          </w:rPr>
          <w:t xml:space="preserve">https://doi.org/10.1002/hbm.26778</w:t>
        </w:r>
      </w:hyperlink>
      <w:r>
        <w:t xml:space="preserve">.</w:t>
      </w:r>
    </w:p>
    <w:bookmarkEnd w:id="495"/>
    <w:bookmarkStart w:id="497" w:name="ref-welvaertHowIgnoringPhysiological2012"/>
    <w:p>
      <w:pPr>
        <w:pStyle w:val="Bibliography"/>
      </w:pPr>
      <w:r>
        <w:t xml:space="preserve">Welvaert, M., and Y. Rosseel. 2012.</w:t>
      </w:r>
      <w:r>
        <w:t xml:space="preserve"> </w:t>
      </w:r>
      <w:r>
        <w:t xml:space="preserve">“How Ignoring Physiological Noise Can Bias the Conclusions from</w:t>
      </w:r>
      <w:r>
        <w:t xml:space="preserve"> </w:t>
      </w:r>
      <w:r>
        <w:t xml:space="preserve">fMRI</w:t>
      </w:r>
      <w:r>
        <w:t xml:space="preserve"> </w:t>
      </w:r>
      <w:r>
        <w:t xml:space="preserve">Simulation Results.”</w:t>
      </w:r>
      <w:r>
        <w:t xml:space="preserve"> </w:t>
      </w:r>
      <w:r>
        <w:rPr>
          <w:i/>
          <w:iCs/>
        </w:rPr>
        <w:t xml:space="preserve">Journal of Neuroscience Methods</w:t>
      </w:r>
      <w:r>
        <w:t xml:space="preserve"> </w:t>
      </w:r>
      <w:r>
        <w:t xml:space="preserve">211 (1): 125–32.</w:t>
      </w:r>
      <w:r>
        <w:t xml:space="preserve"> </w:t>
      </w:r>
      <w:hyperlink r:id="rId496">
        <w:r>
          <w:rPr>
            <w:rStyle w:val="Hyperlink"/>
          </w:rPr>
          <w:t xml:space="preserve">https://doi.org/10.1016/j.jneumeth.2012.08.022</w:t>
        </w:r>
      </w:hyperlink>
      <w:r>
        <w:t xml:space="preserve">.</w:t>
      </w:r>
    </w:p>
    <w:bookmarkEnd w:id="497"/>
    <w:bookmarkStart w:id="499" w:name="ref-wernerFractalsNervousSystem2010"/>
    <w:p>
      <w:pPr>
        <w:pStyle w:val="Bibliography"/>
      </w:pPr>
      <w:r>
        <w:t xml:space="preserve">Werner, Gerhard. 2010.</w:t>
      </w:r>
      <w:r>
        <w:t xml:space="preserve"> </w:t>
      </w:r>
      <w:r>
        <w:t xml:space="preserve">“Fractals in the Nervous System: Conceptual Implications for Theoretical Neuroscience.”</w:t>
      </w:r>
      <w:r>
        <w:t xml:space="preserve"> </w:t>
      </w:r>
      <w:r>
        <w:rPr>
          <w:i/>
          <w:iCs/>
        </w:rPr>
        <w:t xml:space="preserve">Frontiers in Physiology</w:t>
      </w:r>
      <w:r>
        <w:t xml:space="preserve">.</w:t>
      </w:r>
      <w:r>
        <w:t xml:space="preserve"> </w:t>
      </w:r>
      <w:hyperlink r:id="rId498">
        <w:r>
          <w:rPr>
            <w:rStyle w:val="Hyperlink"/>
          </w:rPr>
          <w:t xml:space="preserve">https://doi.org/10.3389/fphys.2010.00015</w:t>
        </w:r>
      </w:hyperlink>
      <w:r>
        <w:t xml:space="preserve">.</w:t>
      </w:r>
    </w:p>
    <w:bookmarkEnd w:id="499"/>
    <w:bookmarkStart w:id="501" w:name="ref-whitesideAlteredNetworkStability2021"/>
    <w:p>
      <w:pPr>
        <w:pStyle w:val="Bibliography"/>
      </w:pPr>
      <w:r>
        <w:t xml:space="preserve">Whiteside, David J, P. Simon Jones, Boyd C P Ghosh, Ian Coyle-Gilchrist, Alexander Gerhard, Michele T. Hu, Johannes C Klein, et al. 2021.</w:t>
      </w:r>
      <w:r>
        <w:t xml:space="preserve"> </w:t>
      </w:r>
      <w:r>
        <w:t xml:space="preserve">“Altered Network Stability in Progressive Supranuclear Palsy.”</w:t>
      </w:r>
      <w:r>
        <w:t xml:space="preserve"> </w:t>
      </w:r>
      <w:r>
        <w:rPr>
          <w:i/>
          <w:iCs/>
        </w:rPr>
        <w:t xml:space="preserve">Neurobiology of Aging</w:t>
      </w:r>
      <w:r>
        <w:t xml:space="preserve"> </w:t>
      </w:r>
      <w:r>
        <w:t xml:space="preserve">107 (November): 109–17.</w:t>
      </w:r>
      <w:r>
        <w:t xml:space="preserve"> </w:t>
      </w:r>
      <w:hyperlink r:id="rId500">
        <w:r>
          <w:rPr>
            <w:rStyle w:val="Hyperlink"/>
          </w:rPr>
          <w:t xml:space="preserve">https://doi.org/10.1016/j.neurobiolaging.2021.07.007</w:t>
        </w:r>
      </w:hyperlink>
      <w:r>
        <w:t xml:space="preserve">.</w:t>
      </w:r>
    </w:p>
    <w:bookmarkEnd w:id="501"/>
    <w:bookmarkStart w:id="503" w:name="Xa8fc64468b90ba519a22bb30bf265848f90d370"/>
    <w:p>
      <w:pPr>
        <w:pStyle w:val="Bibliography"/>
      </w:pPr>
      <w:r>
        <w:t xml:space="preserve">Wijesinghe, Dilmini, Kirsten Lynch, Leon Askman, Dean C. Delis, Danny Jj Wang, and Kay Jann. 2025.</w:t>
      </w:r>
      <w:r>
        <w:t xml:space="preserve"> </w:t>
      </w:r>
      <w:r>
        <w:t xml:space="preserve">“Lifespan</w:t>
      </w:r>
      <w:r>
        <w:t xml:space="preserve"> </w:t>
      </w:r>
      <w:r>
        <w:t xml:space="preserve">Trajectories</w:t>
      </w:r>
      <w:r>
        <w:t xml:space="preserve"> </w:t>
      </w:r>
      <w:r>
        <w:t xml:space="preserve">of the</w:t>
      </w:r>
      <w:r>
        <w:t xml:space="preserve"> </w:t>
      </w:r>
      <w:r>
        <w:t xml:space="preserve">Brain</w:t>
      </w:r>
      <w:r>
        <w:t xml:space="preserve">’s</w:t>
      </w:r>
      <w:r>
        <w:t xml:space="preserve"> </w:t>
      </w:r>
      <w:r>
        <w:t xml:space="preserve">Functional Complexity Characterized</w:t>
      </w:r>
      <w:r>
        <w:t xml:space="preserve"> </w:t>
      </w:r>
      <w:r>
        <w:t xml:space="preserve">by</w:t>
      </w:r>
      <w:r>
        <w:t xml:space="preserve"> </w:t>
      </w:r>
      <w:r>
        <w:t xml:space="preserve">Multiscale Sample Entropy</w:t>
      </w:r>
      <w:r>
        <w:t xml:space="preserve">.”</w:t>
      </w:r>
      <w:r>
        <w:t xml:space="preserve"> </w:t>
      </w:r>
      <w:r>
        <w:t xml:space="preserve">Neuroscience.</w:t>
      </w:r>
      <w:r>
        <w:t xml:space="preserve"> </w:t>
      </w:r>
      <w:hyperlink r:id="rId502">
        <w:r>
          <w:rPr>
            <w:rStyle w:val="Hyperlink"/>
          </w:rPr>
          <w:t xml:space="preserve">https://doi.org/10.1101/2025.03.03.641327</w:t>
        </w:r>
      </w:hyperlink>
      <w:r>
        <w:t xml:space="preserve">.</w:t>
      </w:r>
    </w:p>
    <w:bookmarkEnd w:id="503"/>
    <w:bookmarkStart w:id="505" w:name="ref-winkAgeCholinergicEffects2006"/>
    <w:p>
      <w:pPr>
        <w:pStyle w:val="Bibliography"/>
      </w:pPr>
      <w:r>
        <w:t xml:space="preserve">Wink, Alle Meije, Frédéric Bernard, Raymond Salvador, Ed Bullmore, and John Suckling. 2006.</w:t>
      </w:r>
      <w:r>
        <w:t xml:space="preserve"> </w:t>
      </w:r>
      <w:r>
        <w:t xml:space="preserve">“Age and Cholinergic Effects on Hemodynamics and Functional Coherence of Human Hippocampus.”</w:t>
      </w:r>
      <w:r>
        <w:t xml:space="preserve"> </w:t>
      </w:r>
      <w:r>
        <w:rPr>
          <w:i/>
          <w:iCs/>
        </w:rPr>
        <w:t xml:space="preserve">Neurobiology of Aging</w:t>
      </w:r>
      <w:r>
        <w:t xml:space="preserve"> </w:t>
      </w:r>
      <w:r>
        <w:t xml:space="preserve">27 (10): 1395–1404.</w:t>
      </w:r>
      <w:r>
        <w:t xml:space="preserve"> </w:t>
      </w:r>
      <w:hyperlink r:id="rId504">
        <w:r>
          <w:rPr>
            <w:rStyle w:val="Hyperlink"/>
          </w:rPr>
          <w:t xml:space="preserve">https://doi.org/10.1016/j.neurobiolaging.2005.08.011</w:t>
        </w:r>
      </w:hyperlink>
      <w:r>
        <w:t xml:space="preserve">.</w:t>
      </w:r>
    </w:p>
    <w:bookmarkEnd w:id="505"/>
    <w:bookmarkStart w:id="507" w:name="X6ee2ccee5d4e65211fef03ed8b33a5daf3d2e4e"/>
    <w:p>
      <w:pPr>
        <w:pStyle w:val="Bibliography"/>
      </w:pPr>
      <w:r>
        <w:t xml:space="preserve">Wink, Alle-Meije, Ed Bullmore, Anna Barnes, Frederic Bernard, and John Suckling. 2008.</w:t>
      </w:r>
      <w:r>
        <w:t xml:space="preserve"> </w:t>
      </w:r>
      <w:r>
        <w:t xml:space="preserve">“Monofractal and Multifractal Dynamics of Low Frequency Endogenous Brain Oscillations in Functional</w:t>
      </w:r>
      <w:r>
        <w:t xml:space="preserve"> </w:t>
      </w:r>
      <w:r>
        <w:t xml:space="preserve">MRI</w:t>
      </w:r>
      <w:r>
        <w:t xml:space="preserve">.”</w:t>
      </w:r>
      <w:r>
        <w:t xml:space="preserve"> </w:t>
      </w:r>
      <w:r>
        <w:rPr>
          <w:i/>
          <w:iCs/>
        </w:rPr>
        <w:t xml:space="preserve">Human Brain Mapping</w:t>
      </w:r>
      <w:r>
        <w:t xml:space="preserve"> </w:t>
      </w:r>
      <w:r>
        <w:t xml:space="preserve">29 (7): 791–801.</w:t>
      </w:r>
      <w:r>
        <w:t xml:space="preserve"> </w:t>
      </w:r>
      <w:hyperlink r:id="rId506">
        <w:r>
          <w:rPr>
            <w:rStyle w:val="Hyperlink"/>
          </w:rPr>
          <w:t xml:space="preserve">https://doi.org/10.1002/hbm.20593</w:t>
        </w:r>
      </w:hyperlink>
      <w:r>
        <w:t xml:space="preserve">.</w:t>
      </w:r>
    </w:p>
    <w:bookmarkEnd w:id="507"/>
    <w:bookmarkStart w:id="509" w:name="X1ef974f75c8de362a39f2ff0db01374940ebe9b"/>
    <w:p>
      <w:pPr>
        <w:pStyle w:val="Bibliography"/>
      </w:pPr>
      <w:r>
        <w:t xml:space="preserve">Wohlschläger, Afra, Harish Karne, Denis Jordan, Mark J. Lowe, Stephen E. Jones, and Amit Anand. 2018.</w:t>
      </w:r>
      <w:r>
        <w:t xml:space="preserve"> </w:t>
      </w:r>
      <w:r>
        <w:t xml:space="preserve">“Spectral</w:t>
      </w:r>
      <w:r>
        <w:t xml:space="preserve"> </w:t>
      </w:r>
      <w:r>
        <w:t xml:space="preserve">Dynamics</w:t>
      </w:r>
      <w:r>
        <w:t xml:space="preserve"> </w:t>
      </w:r>
      <w:r>
        <w:t xml:space="preserve">of</w:t>
      </w:r>
      <w:r>
        <w:t xml:space="preserve"> </w:t>
      </w:r>
      <w:r>
        <w:t xml:space="preserve">Resting State fMRI Within</w:t>
      </w:r>
      <w:r>
        <w:t xml:space="preserve"> </w:t>
      </w:r>
      <w:r>
        <w:t xml:space="preserve">the</w:t>
      </w:r>
      <w:r>
        <w:t xml:space="preserve"> </w:t>
      </w:r>
      <w:r>
        <w:t xml:space="preserve">Ventral Tegmental Area</w:t>
      </w:r>
      <w:r>
        <w:t xml:space="preserve"> </w:t>
      </w:r>
      <w:r>
        <w:t xml:space="preserve">and</w:t>
      </w:r>
      <w:r>
        <w:t xml:space="preserve"> </w:t>
      </w:r>
      <w:r>
        <w:t xml:space="preserve">Dorsal Raphe Nuclei</w:t>
      </w:r>
      <w:r>
        <w:t xml:space="preserve"> </w:t>
      </w:r>
      <w:r>
        <w:t xml:space="preserve">in</w:t>
      </w:r>
      <w:r>
        <w:t xml:space="preserve"> </w:t>
      </w:r>
      <w:r>
        <w:t xml:space="preserve">Medication-Free Major Depressive Disorder</w:t>
      </w:r>
      <w:r>
        <w:t xml:space="preserve"> </w:t>
      </w:r>
      <w:r>
        <w:t xml:space="preserve">in</w:t>
      </w:r>
      <w:r>
        <w:t xml:space="preserve"> </w:t>
      </w:r>
      <w:r>
        <w:t xml:space="preserve">Young Adults</w:t>
      </w:r>
      <w:r>
        <w:t xml:space="preserve">.”</w:t>
      </w:r>
      <w:r>
        <w:t xml:space="preserve"> </w:t>
      </w:r>
      <w:r>
        <w:rPr>
          <w:i/>
          <w:iCs/>
        </w:rPr>
        <w:t xml:space="preserve">Frontiers in Psychiatry</w:t>
      </w:r>
      <w:r>
        <w:t xml:space="preserve"> </w:t>
      </w:r>
      <w:r>
        <w:t xml:space="preserve">9 (May): 163.</w:t>
      </w:r>
      <w:r>
        <w:t xml:space="preserve"> </w:t>
      </w:r>
      <w:hyperlink r:id="rId508">
        <w:r>
          <w:rPr>
            <w:rStyle w:val="Hyperlink"/>
          </w:rPr>
          <w:t xml:space="preserve">https://doi.org/10.3389/fpsyt.2018.00163</w:t>
        </w:r>
      </w:hyperlink>
      <w:r>
        <w:t xml:space="preserve">.</w:t>
      </w:r>
    </w:p>
    <w:bookmarkEnd w:id="509"/>
    <w:bookmarkStart w:id="511" w:name="ref-xiangAnalysisFunctionalMRI2021"/>
    <w:p>
      <w:pPr>
        <w:pStyle w:val="Bibliography"/>
      </w:pPr>
      <w:r>
        <w:t xml:space="preserve">Xiang, Jie, Yuan Tan, Yan Niu, Jie Sun, Nan Zhang, Dandan Li, and Bin Wang. 2021.</w:t>
      </w:r>
      <w:r>
        <w:t xml:space="preserve"> </w:t>
      </w:r>
      <w:r>
        <w:t xml:space="preserve">“Analysis of Functional</w:t>
      </w:r>
      <w:r>
        <w:t xml:space="preserve"> </w:t>
      </w:r>
      <w:r>
        <w:t xml:space="preserve">MRI</w:t>
      </w:r>
      <w:r>
        <w:t xml:space="preserve"> </w:t>
      </w:r>
      <w:r>
        <w:t xml:space="preserve">Signal Complexity Based on Permutation Fuzzy Entropy in Bipolar Disorder.”</w:t>
      </w:r>
      <w:r>
        <w:t xml:space="preserve"> </w:t>
      </w:r>
      <w:r>
        <w:rPr>
          <w:i/>
          <w:iCs/>
        </w:rPr>
        <w:t xml:space="preserve">NeuroReport</w:t>
      </w:r>
      <w:r>
        <w:t xml:space="preserve"> </w:t>
      </w:r>
      <w:r>
        <w:t xml:space="preserve">32 (6): 465–71.</w:t>
      </w:r>
      <w:r>
        <w:t xml:space="preserve"> </w:t>
      </w:r>
      <w:hyperlink r:id="rId510">
        <w:r>
          <w:rPr>
            <w:rStyle w:val="Hyperlink"/>
          </w:rPr>
          <w:t xml:space="preserve">https://doi.org/10.1097/WNR.0000000000001617</w:t>
        </w:r>
      </w:hyperlink>
      <w:r>
        <w:t xml:space="preserve">.</w:t>
      </w:r>
    </w:p>
    <w:bookmarkEnd w:id="511"/>
    <w:bookmarkStart w:id="513" w:name="X91934ba89ef7451569d5c6197481f168b8c9b9b"/>
    <w:p>
      <w:pPr>
        <w:pStyle w:val="Bibliography"/>
      </w:pPr>
      <w:r>
        <w:t xml:space="preserve">Xiao, Wenyi, and Myles Jones. 2025.</w:t>
      </w:r>
      <w:r>
        <w:t xml:space="preserve"> </w:t>
      </w:r>
      <w:r>
        <w:t xml:space="preserve">“Multiscale</w:t>
      </w:r>
      <w:r>
        <w:t xml:space="preserve"> </w:t>
      </w:r>
      <w:r>
        <w:t xml:space="preserve">Entropy</w:t>
      </w:r>
      <w:r>
        <w:t xml:space="preserve"> </w:t>
      </w:r>
      <w:r>
        <w:t xml:space="preserve">of</w:t>
      </w:r>
      <w:r>
        <w:t xml:space="preserve"> </w:t>
      </w:r>
      <w:r>
        <w:t xml:space="preserve">Resting-State fMRI Signals Reveals Differences</w:t>
      </w:r>
      <w:r>
        <w:t xml:space="preserve"> </w:t>
      </w:r>
      <w:r>
        <w:t xml:space="preserve">in</w:t>
      </w:r>
      <w:r>
        <w:t xml:space="preserve"> </w:t>
      </w:r>
      <w:r>
        <w:t xml:space="preserve">Brain Complexity</w:t>
      </w:r>
      <w:r>
        <w:t xml:space="preserve"> </w:t>
      </w:r>
      <w:r>
        <w:t xml:space="preserve">in</w:t>
      </w:r>
      <w:r>
        <w:t xml:space="preserve"> </w:t>
      </w:r>
      <w:r>
        <w:t xml:space="preserve">Autism</w:t>
      </w:r>
      <w:r>
        <w:t xml:space="preserve">.”</w:t>
      </w:r>
      <w:r>
        <w:t xml:space="preserve"> </w:t>
      </w:r>
      <w:r>
        <w:t xml:space="preserve">Neuroscience.</w:t>
      </w:r>
      <w:r>
        <w:t xml:space="preserve"> </w:t>
      </w:r>
      <w:hyperlink r:id="rId512">
        <w:r>
          <w:rPr>
            <w:rStyle w:val="Hyperlink"/>
          </w:rPr>
          <w:t xml:space="preserve">https://doi.org/10.1101/2025.05.22.655518</w:t>
        </w:r>
      </w:hyperlink>
      <w:r>
        <w:t xml:space="preserve">.</w:t>
      </w:r>
    </w:p>
    <w:bookmarkEnd w:id="513"/>
    <w:bookmarkStart w:id="515" w:name="ref-xiePharmacoresistantTemporalLobe2024"/>
    <w:p>
      <w:pPr>
        <w:pStyle w:val="Bibliography"/>
      </w:pPr>
      <w:r>
        <w:t xml:space="preserve">Xie, Ke, Jessica Royer, Raul Rodriguez-Cruces, Linda Horwood, Alexander Ngo, Thaera Arafat, Hans Auer, et al. 2024.</w:t>
      </w:r>
      <w:r>
        <w:t xml:space="preserve"> </w:t>
      </w:r>
      <w:r>
        <w:t xml:space="preserve">“Pharmaco-Resistant Temporal Lobe Epilepsy Gradually Perturbs the Cortex-Wide Excitation-Inhibition Balance.”</w:t>
      </w:r>
      <w:r>
        <w:t xml:space="preserve"> </w:t>
      </w:r>
      <w:hyperlink r:id="rId514">
        <w:r>
          <w:rPr>
            <w:rStyle w:val="Hyperlink"/>
          </w:rPr>
          <w:t xml:space="preserve">https://doi.org/10.1101/2024.04.22.590555</w:t>
        </w:r>
      </w:hyperlink>
      <w:r>
        <w:t xml:space="preserve">.</w:t>
      </w:r>
    </w:p>
    <w:bookmarkEnd w:id="515"/>
    <w:bookmarkStart w:id="517" w:name="ref-xinApplicationComplexityAnalysis2021"/>
    <w:p>
      <w:pPr>
        <w:pStyle w:val="Bibliography"/>
      </w:pPr>
      <w:r>
        <w:t xml:space="preserve">Xin, Xiaoyang, Shuyang Long, Mengdan Sun, Xiaoqing Gao, Xiaoyang Xin, Shuyang Long, Mengdan Sun, and Xiaoqing Gao. 2021.</w:t>
      </w:r>
      <w:r>
        <w:t xml:space="preserve"> </w:t>
      </w:r>
      <w:r>
        <w:t xml:space="preserve">“The</w:t>
      </w:r>
      <w:r>
        <w:t xml:space="preserve"> </w:t>
      </w:r>
      <w:r>
        <w:t xml:space="preserve">Application</w:t>
      </w:r>
      <w:r>
        <w:t xml:space="preserve"> </w:t>
      </w:r>
      <w:r>
        <w:t xml:space="preserve">of</w:t>
      </w:r>
      <w:r>
        <w:t xml:space="preserve"> </w:t>
      </w:r>
      <w:r>
        <w:t xml:space="preserve">Complexity Analysis</w:t>
      </w:r>
      <w:r>
        <w:t xml:space="preserve"> </w:t>
      </w:r>
      <w:r>
        <w:t xml:space="preserve">in</w:t>
      </w:r>
      <w:r>
        <w:t xml:space="preserve"> </w:t>
      </w:r>
      <w:r>
        <w:t xml:space="preserve">Brain Blood-Oxygen Signal</w:t>
      </w:r>
      <w:r>
        <w:t xml:space="preserve">.”</w:t>
      </w:r>
      <w:r>
        <w:t xml:space="preserve"> </w:t>
      </w:r>
      <w:r>
        <w:rPr>
          <w:i/>
          <w:iCs/>
        </w:rPr>
        <w:t xml:space="preserve">Brain Sciences</w:t>
      </w:r>
      <w:r>
        <w:t xml:space="preserve"> </w:t>
      </w:r>
      <w:r>
        <w:t xml:space="preserve">11 (11).</w:t>
      </w:r>
      <w:r>
        <w:t xml:space="preserve"> </w:t>
      </w:r>
      <w:hyperlink r:id="rId516">
        <w:r>
          <w:rPr>
            <w:rStyle w:val="Hyperlink"/>
          </w:rPr>
          <w:t xml:space="preserve">https://doi.org/10.3390/brainsci11111415</w:t>
        </w:r>
      </w:hyperlink>
      <w:r>
        <w:t xml:space="preserve">.</w:t>
      </w:r>
    </w:p>
    <w:bookmarkEnd w:id="517"/>
    <w:bookmarkStart w:id="519" w:name="X36184059486253ea96d0e0861b58fafc099fe8f"/>
    <w:p>
      <w:pPr>
        <w:pStyle w:val="Bibliography"/>
      </w:pPr>
      <w:r>
        <w:t xml:space="preserve">Xu, Longzhou, Jianfeng Feng, and Lianchun Yu. 2022.</w:t>
      </w:r>
      <w:r>
        <w:t xml:space="preserve"> </w:t>
      </w:r>
      <w:r>
        <w:t xml:space="preserve">“Avalanche Criticality in Individuals, Fluid Intelligence, and Working Memory.”</w:t>
      </w:r>
      <w:r>
        <w:t xml:space="preserve"> </w:t>
      </w:r>
      <w:r>
        <w:rPr>
          <w:i/>
          <w:iCs/>
        </w:rPr>
        <w:t xml:space="preserve">Human Brain Mapping</w:t>
      </w:r>
      <w:r>
        <w:t xml:space="preserve"> </w:t>
      </w:r>
      <w:r>
        <w:t xml:space="preserve">43 (8): 2534–53.</w:t>
      </w:r>
      <w:r>
        <w:t xml:space="preserve"> </w:t>
      </w:r>
      <w:hyperlink r:id="rId518">
        <w:r>
          <w:rPr>
            <w:rStyle w:val="Hyperlink"/>
          </w:rPr>
          <w:t xml:space="preserve">https://doi.org/10.1002/hbm.25802</w:t>
        </w:r>
      </w:hyperlink>
      <w:r>
        <w:t xml:space="preserve">.</w:t>
      </w:r>
    </w:p>
    <w:bookmarkEnd w:id="519"/>
    <w:bookmarkStart w:id="521" w:name="ref-xueIncreasedRestingstateBrain2018"/>
    <w:p>
      <w:pPr>
        <w:pStyle w:val="Bibliography"/>
      </w:pPr>
      <w:r>
        <w:t xml:space="preserve">Xue, Shao-Wei, and Yonghu Guo. 2018.</w:t>
      </w:r>
      <w:r>
        <w:t xml:space="preserve"> </w:t>
      </w:r>
      <w:r>
        <w:t xml:space="preserve">“Increased Resting-State Brain Entropy in</w:t>
      </w:r>
      <w:r>
        <w:t xml:space="preserve"> </w:t>
      </w:r>
      <w:r>
        <w:t xml:space="preserve">Alzheimer</w:t>
      </w:r>
      <w:r>
        <w:t xml:space="preserve">’s Disease.”</w:t>
      </w:r>
      <w:r>
        <w:t xml:space="preserve"> </w:t>
      </w:r>
      <w:r>
        <w:rPr>
          <w:i/>
          <w:iCs/>
        </w:rPr>
        <w:t xml:space="preserve">NeuroReport</w:t>
      </w:r>
      <w:r>
        <w:t xml:space="preserve"> </w:t>
      </w:r>
      <w:r>
        <w:t xml:space="preserve">29 (4): 286–90.</w:t>
      </w:r>
      <w:r>
        <w:t xml:space="preserve"> </w:t>
      </w:r>
      <w:hyperlink r:id="rId520">
        <w:r>
          <w:rPr>
            <w:rStyle w:val="Hyperlink"/>
          </w:rPr>
          <w:t xml:space="preserve">https://doi.org/10.1097/WNR.0000000000000942</w:t>
        </w:r>
      </w:hyperlink>
      <w:r>
        <w:t xml:space="preserve">.</w:t>
      </w:r>
    </w:p>
    <w:bookmarkEnd w:id="521"/>
    <w:bookmarkStart w:id="523" w:name="ref-xueDisruptedBrainEntropy2019"/>
    <w:p>
      <w:pPr>
        <w:pStyle w:val="Bibliography"/>
      </w:pPr>
      <w:r>
        <w:t xml:space="preserve">Xue, Shao-Wei, Donglin Wang, Zhonglin Tan, Yan Wang, Zhenzhen Lian, Yunkai Sun, Xiaojiao Hu, Xiaole Wang, and Xin Zhou. 2019.</w:t>
      </w:r>
      <w:r>
        <w:t xml:space="preserve"> </w:t>
      </w:r>
      <w:r>
        <w:t xml:space="preserve">“Disrupted</w:t>
      </w:r>
      <w:r>
        <w:t xml:space="preserve"> </w:t>
      </w:r>
      <w:r>
        <w:t xml:space="preserve">Brain Entropy And Functional Connectivity Patterns Of Thalamic Subregions In Major Depressive Disorder</w:t>
      </w:r>
      <w:r>
        <w:t xml:space="preserve">.”</w:t>
      </w:r>
      <w:r>
        <w:t xml:space="preserve"> </w:t>
      </w:r>
      <w:r>
        <w:rPr>
          <w:i/>
          <w:iCs/>
        </w:rPr>
        <w:t xml:space="preserve">Neuropsychiatric Disease and Treatment</w:t>
      </w:r>
      <w:r>
        <w:t xml:space="preserve"> </w:t>
      </w:r>
      <w:r>
        <w:t xml:space="preserve">Volume 15 (September): 2629–38.</w:t>
      </w:r>
      <w:r>
        <w:t xml:space="preserve"> </w:t>
      </w:r>
      <w:hyperlink r:id="rId522">
        <w:r>
          <w:rPr>
            <w:rStyle w:val="Hyperlink"/>
          </w:rPr>
          <w:t xml:space="preserve">https://doi.org/10.2147/NDT.S220743</w:t>
        </w:r>
      </w:hyperlink>
      <w:r>
        <w:t xml:space="preserve">.</w:t>
      </w:r>
    </w:p>
    <w:bookmarkEnd w:id="523"/>
    <w:bookmarkStart w:id="525" w:name="ref-xueRestingstateBrainEntropy2019"/>
    <w:p>
      <w:pPr>
        <w:pStyle w:val="Bibliography"/>
      </w:pPr>
      <w:r>
        <w:t xml:space="preserve">Xue, Shao-Wei, Qingbao Yu, Yonghu Guo, Donghui Song, and Ze Wang. 2019.</w:t>
      </w:r>
      <w:r>
        <w:t xml:space="preserve"> </w:t>
      </w:r>
      <w:r>
        <w:t xml:space="preserve">“Resting-State Brain Entropy in Schizophrenia.”</w:t>
      </w:r>
      <w:r>
        <w:t xml:space="preserve"> </w:t>
      </w:r>
      <w:r>
        <w:rPr>
          <w:i/>
          <w:iCs/>
        </w:rPr>
        <w:t xml:space="preserve">Comprehensive Psychiatry</w:t>
      </w:r>
      <w:r>
        <w:t xml:space="preserve"> </w:t>
      </w:r>
      <w:r>
        <w:t xml:space="preserve">89 (February): 16–21.</w:t>
      </w:r>
      <w:r>
        <w:t xml:space="preserve"> </w:t>
      </w:r>
      <w:hyperlink r:id="rId524">
        <w:r>
          <w:rPr>
            <w:rStyle w:val="Hyperlink"/>
          </w:rPr>
          <w:t xml:space="preserve">https://doi.org/10.1016/j.comppsych.2018.11.015</w:t>
        </w:r>
      </w:hyperlink>
      <w:r>
        <w:t xml:space="preserve">.</w:t>
      </w:r>
    </w:p>
    <w:bookmarkEnd w:id="525"/>
    <w:bookmarkStart w:id="527" w:name="ref-yangDecreasedRestingstateBrain2015"/>
    <w:p>
      <w:pPr>
        <w:pStyle w:val="Bibliography"/>
      </w:pPr>
      <w:r>
        <w:t xml:space="preserve">Yang, Albert C., Chen-Jee Hong, Yin-Jay Liou, Kai-Lin Huang, Chu-Chung Huang, Mu-En Liu, Men-Tzung Lo, et al. 2015.</w:t>
      </w:r>
      <w:r>
        <w:t xml:space="preserve"> </w:t>
      </w:r>
      <w:r>
        <w:t xml:space="preserve">“Decreased Resting-State Brain Activity Complexity in Schizophrenia Characterized by Both Increased Regularity and Randomness.”</w:t>
      </w:r>
      <w:r>
        <w:t xml:space="preserve"> </w:t>
      </w:r>
      <w:r>
        <w:rPr>
          <w:i/>
          <w:iCs/>
        </w:rPr>
        <w:t xml:space="preserve">Human Brain Mapping</w:t>
      </w:r>
      <w:r>
        <w:t xml:space="preserve"> </w:t>
      </w:r>
      <w:r>
        <w:t xml:space="preserve">36 (6): 2174–86.</w:t>
      </w:r>
      <w:r>
        <w:t xml:space="preserve"> </w:t>
      </w:r>
      <w:hyperlink r:id="rId526">
        <w:r>
          <w:rPr>
            <w:rStyle w:val="Hyperlink"/>
          </w:rPr>
          <w:t xml:space="preserve">https://doi.org/10.1002/hbm.22763</w:t>
        </w:r>
      </w:hyperlink>
      <w:r>
        <w:t xml:space="preserve">.</w:t>
      </w:r>
    </w:p>
    <w:bookmarkEnd w:id="527"/>
    <w:bookmarkStart w:id="529" w:name="ref-yangAPOEE4Allele2014"/>
    <w:p>
      <w:pPr>
        <w:pStyle w:val="Bibliography"/>
      </w:pPr>
      <w:r>
        <w:t xml:space="preserve">Yang, Albert C., Chu-Chung Huang, Mu-En Liu, Yin-Jay Liou, Chen-Jee Hong, Men-Tzung Lo, Norden E. Huang, Chung-Kang Peng, Ching-Po Lin, and Shih-Jen Tsai. 2014.</w:t>
      </w:r>
      <w:r>
        <w:t xml:space="preserve"> </w:t>
      </w:r>
      <w:r>
        <w:t xml:space="preserve">“The</w:t>
      </w:r>
      <w:r>
        <w:t xml:space="preserve"> </w:t>
      </w:r>
      <w:r>
        <w:t xml:space="preserve">APOE</w:t>
      </w:r>
      <w:r>
        <w:t xml:space="preserve"> </w:t>
      </w:r>
      <w:r>
        <w:t xml:space="preserve">Ɛ4 Allele Affects Complexity and Functional Connectivity of Resting Brain Activity in Healthy Adults:</w:t>
      </w:r>
      <w:r>
        <w:t xml:space="preserve"> </w:t>
      </w:r>
      <w:r>
        <w:t xml:space="preserve">APOE</w:t>
      </w:r>
      <w:r>
        <w:t xml:space="preserve"> </w:t>
      </w:r>
      <w:r>
        <w:t xml:space="preserve">and</w:t>
      </w:r>
      <w:r>
        <w:t xml:space="preserve"> </w:t>
      </w:r>
      <w:r>
        <w:t xml:space="preserve">Resting Brain Complexity</w:t>
      </w:r>
      <w:r>
        <w:t xml:space="preserve">.”</w:t>
      </w:r>
      <w:r>
        <w:t xml:space="preserve"> </w:t>
      </w:r>
      <w:r>
        <w:rPr>
          <w:i/>
          <w:iCs/>
        </w:rPr>
        <w:t xml:space="preserve">Human Brain Mapping</w:t>
      </w:r>
      <w:r>
        <w:t xml:space="preserve"> </w:t>
      </w:r>
      <w:r>
        <w:t xml:space="preserve">35 (7): 3238–48.</w:t>
      </w:r>
      <w:r>
        <w:t xml:space="preserve"> </w:t>
      </w:r>
      <w:hyperlink r:id="rId528">
        <w:r>
          <w:rPr>
            <w:rStyle w:val="Hyperlink"/>
          </w:rPr>
          <w:t xml:space="preserve">https://doi.org/10.1002/hbm.22398</w:t>
        </w:r>
      </w:hyperlink>
      <w:r>
        <w:t xml:space="preserve">.</w:t>
      </w:r>
    </w:p>
    <w:bookmarkEnd w:id="529"/>
    <w:bookmarkStart w:id="531" w:name="ref-yangComplexitySpontaneousBOLD2013"/>
    <w:p>
      <w:pPr>
        <w:pStyle w:val="Bibliography"/>
      </w:pPr>
      <w:r>
        <w:t xml:space="preserve">Yang, Albert C., Chu-Chung Huang, Heng-Liang Yeh, Mu-En Liu, Chen-Jee Hong, Pei-Chi Tu, Jin-Fan Chen, et al. 2013.</w:t>
      </w:r>
      <w:r>
        <w:t xml:space="preserve"> </w:t>
      </w:r>
      <w:r>
        <w:t xml:space="preserve">“Complexity of Spontaneous</w:t>
      </w:r>
      <w:r>
        <w:t xml:space="preserve"> </w:t>
      </w:r>
      <w:r>
        <w:t xml:space="preserve">BOLD</w:t>
      </w:r>
      <w:r>
        <w:t xml:space="preserve"> </w:t>
      </w:r>
      <w:r>
        <w:t xml:space="preserve">Activity in Default Mode Network Is Correlated with Cognitive Function in Normal Male Elderly: A Multiscale Entropy Analysis.”</w:t>
      </w:r>
      <w:r>
        <w:t xml:space="preserve"> </w:t>
      </w:r>
      <w:r>
        <w:rPr>
          <w:i/>
          <w:iCs/>
        </w:rPr>
        <w:t xml:space="preserve">Neurobiology of Aging</w:t>
      </w:r>
      <w:r>
        <w:t xml:space="preserve"> </w:t>
      </w:r>
      <w:r>
        <w:t xml:space="preserve">34 (2): 428–38.</w:t>
      </w:r>
      <w:r>
        <w:t xml:space="preserve"> </w:t>
      </w:r>
      <w:hyperlink r:id="rId530">
        <w:r>
          <w:rPr>
            <w:rStyle w:val="Hyperlink"/>
          </w:rPr>
          <w:t xml:space="preserve">https://doi.org/10.1016/j.neurobiolaging.2012.05.004</w:t>
        </w:r>
      </w:hyperlink>
      <w:r>
        <w:t xml:space="preserve">.</w:t>
      </w:r>
    </w:p>
    <w:bookmarkEnd w:id="531"/>
    <w:bookmarkStart w:id="533" w:name="ref-yangMentalIllnessComplex2013"/>
    <w:p>
      <w:pPr>
        <w:pStyle w:val="Bibliography"/>
      </w:pPr>
      <w:r>
        <w:t xml:space="preserve">Yang, Albert C., and Shih-Jen Tsai. 2013.</w:t>
      </w:r>
      <w:r>
        <w:t xml:space="preserve"> </w:t>
      </w:r>
      <w:r>
        <w:t xml:space="preserve">“Is Mental Illness Complex?</w:t>
      </w:r>
      <w:r>
        <w:t xml:space="preserve"> </w:t>
      </w:r>
      <w:r>
        <w:t xml:space="preserve">From</w:t>
      </w:r>
      <w:r>
        <w:t xml:space="preserve"> </w:t>
      </w:r>
      <w:r>
        <w:t xml:space="preserve">Behavior to Brain.”</w:t>
      </w:r>
      <w:r>
        <w:t xml:space="preserve"> </w:t>
      </w:r>
      <w:r>
        <w:rPr>
          <w:i/>
          <w:iCs/>
        </w:rPr>
        <w:t xml:space="preserve">Progress in Neuro-Psychopharmacology and Biological Psychiatry</w:t>
      </w:r>
      <w:r>
        <w:t xml:space="preserve"> </w:t>
      </w:r>
      <w:r>
        <w:t xml:space="preserve">45 (August): 253–57.</w:t>
      </w:r>
      <w:r>
        <w:t xml:space="preserve"> </w:t>
      </w:r>
      <w:hyperlink r:id="rId532">
        <w:r>
          <w:rPr>
            <w:rStyle w:val="Hyperlink"/>
          </w:rPr>
          <w:t xml:space="preserve">https://doi.org/10.1016/j.pnpbp.2012.09.015</w:t>
        </w:r>
      </w:hyperlink>
      <w:r>
        <w:t xml:space="preserve">.</w:t>
      </w:r>
    </w:p>
    <w:bookmarkEnd w:id="533"/>
    <w:bookmarkStart w:id="535" w:name="ref-yangStrategyReduceBias2018"/>
    <w:p>
      <w:pPr>
        <w:pStyle w:val="Bibliography"/>
      </w:pPr>
      <w:r>
        <w:t xml:space="preserve">Yang, Albert C., Shih-Jen Tsai, Ching-Po Lin, and Chung-Kang Peng. 2018.</w:t>
      </w:r>
      <w:r>
        <w:t xml:space="preserve"> </w:t>
      </w:r>
      <w:r>
        <w:t xml:space="preserve">“A</w:t>
      </w:r>
      <w:r>
        <w:t xml:space="preserve"> </w:t>
      </w:r>
      <w:r>
        <w:t xml:space="preserve">Strategy</w:t>
      </w:r>
      <w:r>
        <w:t xml:space="preserve"> </w:t>
      </w:r>
      <w:r>
        <w:t xml:space="preserve">to</w:t>
      </w:r>
      <w:r>
        <w:t xml:space="preserve"> </w:t>
      </w:r>
      <w:r>
        <w:t xml:space="preserve">Reduce Bias</w:t>
      </w:r>
      <w:r>
        <w:t xml:space="preserve"> </w:t>
      </w:r>
      <w:r>
        <w:t xml:space="preserve">of</w:t>
      </w:r>
      <w:r>
        <w:t xml:space="preserve"> </w:t>
      </w:r>
      <w:r>
        <w:t xml:space="preserve">Entropy Estimates</w:t>
      </w:r>
      <w:r>
        <w:t xml:space="preserve"> </w:t>
      </w:r>
      <w:r>
        <w:t xml:space="preserve">in</w:t>
      </w:r>
      <w:r>
        <w:t xml:space="preserve"> </w:t>
      </w:r>
      <w:r>
        <w:t xml:space="preserve">Resting-State fMRI Signals</w:t>
      </w:r>
      <w:r>
        <w:t xml:space="preserve">.”</w:t>
      </w:r>
      <w:r>
        <w:t xml:space="preserve"> </w:t>
      </w:r>
      <w:r>
        <w:rPr>
          <w:i/>
          <w:iCs/>
        </w:rPr>
        <w:t xml:space="preserve">Frontiers in Neuroscience</w:t>
      </w:r>
      <w:r>
        <w:t xml:space="preserve"> </w:t>
      </w:r>
      <w:r>
        <w:t xml:space="preserve">12 (June): 398.</w:t>
      </w:r>
      <w:r>
        <w:t xml:space="preserve"> </w:t>
      </w:r>
      <w:hyperlink r:id="rId534">
        <w:r>
          <w:rPr>
            <w:rStyle w:val="Hyperlink"/>
          </w:rPr>
          <w:t xml:space="preserve">https://doi.org/10.3389/fnins.2018.00398</w:t>
        </w:r>
      </w:hyperlink>
      <w:r>
        <w:t xml:space="preserve">.</w:t>
      </w:r>
    </w:p>
    <w:bookmarkEnd w:id="535"/>
    <w:bookmarkStart w:id="537" w:name="ref-yangOptimizedMultiscaleEntropy2022"/>
    <w:p>
      <w:pPr>
        <w:pStyle w:val="Bibliography"/>
      </w:pPr>
      <w:r>
        <w:t xml:space="preserve">Yang, Fan, Fuyi Zhang, Abdelkader Nasreddine Belkacem, Chong Xie, Ying Wang, Shenghua Chen, Zekun Yang, Zibo Song, Manling Ge, and Chao Chen. 2022.</w:t>
      </w:r>
      <w:r>
        <w:t xml:space="preserve"> </w:t>
      </w:r>
      <w:r>
        <w:t xml:space="preserve">“Optimized</w:t>
      </w:r>
      <w:r>
        <w:t xml:space="preserve"> </w:t>
      </w:r>
      <w:r>
        <w:t xml:space="preserve">Multiscale Entropy Model Based</w:t>
      </w:r>
      <w:r>
        <w:t xml:space="preserve"> </w:t>
      </w:r>
      <w:r>
        <w:t xml:space="preserve">on</w:t>
      </w:r>
      <w:r>
        <w:t xml:space="preserve"> </w:t>
      </w:r>
      <w:r>
        <w:t xml:space="preserve">Resting-State fMRI</w:t>
      </w:r>
      <w:r>
        <w:t xml:space="preserve"> </w:t>
      </w:r>
      <w:r>
        <w:t xml:space="preserve">for</w:t>
      </w:r>
      <w:r>
        <w:t xml:space="preserve"> </w:t>
      </w:r>
      <w:r>
        <w:t xml:space="preserve">Appraising Cognitive Performance</w:t>
      </w:r>
      <w:r>
        <w:t xml:space="preserve"> </w:t>
      </w:r>
      <w:r>
        <w:t xml:space="preserve">in</w:t>
      </w:r>
      <w:r>
        <w:t xml:space="preserve"> </w:t>
      </w:r>
      <w:r>
        <w:t xml:space="preserve">Healthy Elderly</w:t>
      </w:r>
      <w:r>
        <w:t xml:space="preserve">.”</w:t>
      </w:r>
      <w:r>
        <w:t xml:space="preserve"> </w:t>
      </w:r>
      <w:r>
        <w:t xml:space="preserve">Edited by Luca Faes.</w:t>
      </w:r>
      <w:r>
        <w:t xml:space="preserve"> </w:t>
      </w:r>
      <w:r>
        <w:rPr>
          <w:i/>
          <w:iCs/>
        </w:rPr>
        <w:t xml:space="preserve">Computational and Mathematical Methods in Medicine</w:t>
      </w:r>
      <w:r>
        <w:t xml:space="preserve"> </w:t>
      </w:r>
      <w:r>
        <w:t xml:space="preserve">2022 (June): 1–12.</w:t>
      </w:r>
      <w:r>
        <w:t xml:space="preserve"> </w:t>
      </w:r>
      <w:hyperlink r:id="rId536">
        <w:r>
          <w:rPr>
            <w:rStyle w:val="Hyperlink"/>
          </w:rPr>
          <w:t xml:space="preserve">https://doi.org/10.1155/2022/2484081</w:t>
        </w:r>
      </w:hyperlink>
      <w:r>
        <w:t xml:space="preserve">.</w:t>
      </w:r>
    </w:p>
    <w:bookmarkEnd w:id="537"/>
    <w:bookmarkStart w:id="539" w:name="ref-yuanMultiscaleEntropySmallworld2022"/>
    <w:p>
      <w:pPr>
        <w:pStyle w:val="Bibliography"/>
      </w:pPr>
      <w:r>
        <w:t xml:space="preserve">Yuan, Geheng, Yijia Zheng, Ye Wang, Xin Qi, Rui Wang, Zhanyang Ma, Xiaohui Guo, Xiaoying Wang, and Jue Zhang. 2022.</w:t>
      </w:r>
      <w:r>
        <w:t xml:space="preserve"> </w:t>
      </w:r>
      <w:r>
        <w:t xml:space="preserve">“Multiscale Entropy and Small-World Network Analysis in Rs-</w:t>
      </w:r>
      <w:r>
        <w:t xml:space="preserve">fMRI</w:t>
      </w:r>
      <w:r>
        <w:t xml:space="preserve"> </w:t>
      </w:r>
      <w:r>
        <w:t xml:space="preserve">— New Tools to Evaluate Early Basal Ganglia Dysfunction in Diabetic Peripheral Neuropathy.”</w:t>
      </w:r>
      <w:r>
        <w:t xml:space="preserve"> </w:t>
      </w:r>
      <w:r>
        <w:rPr>
          <w:i/>
          <w:iCs/>
        </w:rPr>
        <w:t xml:space="preserve">Frontiers in Endocrinology</w:t>
      </w:r>
      <w:r>
        <w:t xml:space="preserve"> </w:t>
      </w:r>
      <w:r>
        <w:t xml:space="preserve">13 (November): 974254.</w:t>
      </w:r>
      <w:r>
        <w:t xml:space="preserve"> </w:t>
      </w:r>
      <w:hyperlink r:id="rId538">
        <w:r>
          <w:rPr>
            <w:rStyle w:val="Hyperlink"/>
          </w:rPr>
          <w:t xml:space="preserve">https://doi.org/10.3389/fendo.2022.974254</w:t>
        </w:r>
      </w:hyperlink>
      <w:r>
        <w:t xml:space="preserve">.</w:t>
      </w:r>
    </w:p>
    <w:bookmarkEnd w:id="539"/>
    <w:bookmarkStart w:id="541" w:name="ref-zaninPermutationEntropyIts2012"/>
    <w:p>
      <w:pPr>
        <w:pStyle w:val="Bibliography"/>
      </w:pPr>
      <w:r>
        <w:t xml:space="preserve">Zanin, Massimiliano, Luciano Zunino, Osvaldo A. Rosso, and David Papo. 2012.</w:t>
      </w:r>
      <w:r>
        <w:t xml:space="preserve"> </w:t>
      </w:r>
      <w:r>
        <w:t xml:space="preserve">“Permutation</w:t>
      </w:r>
      <w:r>
        <w:t xml:space="preserve"> </w:t>
      </w:r>
      <w:r>
        <w:t xml:space="preserve">Entropy</w:t>
      </w:r>
      <w:r>
        <w:t xml:space="preserve"> </w:t>
      </w:r>
      <w:r>
        <w:t xml:space="preserve">and</w:t>
      </w:r>
      <w:r>
        <w:t xml:space="preserve"> </w:t>
      </w:r>
      <w:r>
        <w:t xml:space="preserve">Its Main Biomedical</w:t>
      </w:r>
      <w:r>
        <w:t xml:space="preserve"> </w:t>
      </w:r>
      <w:r>
        <w:t xml:space="preserve">and</w:t>
      </w:r>
      <w:r>
        <w:t xml:space="preserve"> </w:t>
      </w:r>
      <w:r>
        <w:t xml:space="preserve">Econophysics Applications</w:t>
      </w:r>
      <w:r>
        <w:t xml:space="preserve">:</w:t>
      </w:r>
      <w:r>
        <w:t xml:space="preserve"> </w:t>
      </w:r>
      <w:r>
        <w:t xml:space="preserve">A Review</w:t>
      </w:r>
      <w:r>
        <w:t xml:space="preserve">.”</w:t>
      </w:r>
      <w:r>
        <w:t xml:space="preserve"> </w:t>
      </w:r>
      <w:r>
        <w:rPr>
          <w:i/>
          <w:iCs/>
        </w:rPr>
        <w:t xml:space="preserve">Entropy</w:t>
      </w:r>
      <w:r>
        <w:t xml:space="preserve"> </w:t>
      </w:r>
      <w:r>
        <w:t xml:space="preserve">14 (8): 1553–77.</w:t>
      </w:r>
      <w:r>
        <w:t xml:space="preserve"> </w:t>
      </w:r>
      <w:hyperlink r:id="rId540">
        <w:r>
          <w:rPr>
            <w:rStyle w:val="Hyperlink"/>
          </w:rPr>
          <w:t xml:space="preserve">https://doi.org/10.3390/e14081553</w:t>
        </w:r>
      </w:hyperlink>
      <w:r>
        <w:t xml:space="preserve">.</w:t>
      </w:r>
    </w:p>
    <w:bookmarkEnd w:id="541"/>
    <w:bookmarkStart w:id="543" w:name="X0a662adc0e6036f79512486413b9507d1cfc52b"/>
    <w:p>
      <w:pPr>
        <w:pStyle w:val="Bibliography"/>
      </w:pPr>
      <w:r>
        <w:t xml:space="preserve">Zhang, Nan, Yan Niu, Jie Sun, Weichao An, Dandan Li, Jing Wei, Ting Yan, Jie Xiang, and Bin Wang. 2021.</w:t>
      </w:r>
      <w:r>
        <w:t xml:space="preserve"> </w:t>
      </w:r>
      <w:r>
        <w:t xml:space="preserve">“Altered</w:t>
      </w:r>
      <w:r>
        <w:t xml:space="preserve"> </w:t>
      </w:r>
      <w:r>
        <w:t xml:space="preserve">Complexity</w:t>
      </w:r>
      <w:r>
        <w:t xml:space="preserve"> </w:t>
      </w:r>
      <w:r>
        <w:t xml:space="preserve">of</w:t>
      </w:r>
      <w:r>
        <w:t xml:space="preserve"> </w:t>
      </w:r>
      <w:r>
        <w:t xml:space="preserve">Spontaneous Brain Activity</w:t>
      </w:r>
      <w:r>
        <w:t xml:space="preserve"> </w:t>
      </w:r>
      <w:r>
        <w:t xml:space="preserve">in</w:t>
      </w:r>
      <w:r>
        <w:t xml:space="preserve"> </w:t>
      </w:r>
      <w:r>
        <w:t xml:space="preserve">Schizophrenia</w:t>
      </w:r>
      <w:r>
        <w:t xml:space="preserve"> </w:t>
      </w:r>
      <w:r>
        <w:t xml:space="preserve">and</w:t>
      </w:r>
      <w:r>
        <w:t xml:space="preserve"> </w:t>
      </w:r>
      <w:r>
        <w:t xml:space="preserve">Bipolar Disorder Patients</w:t>
      </w:r>
      <w:r>
        <w:t xml:space="preserve">.”</w:t>
      </w:r>
      <w:r>
        <w:t xml:space="preserve"> </w:t>
      </w:r>
      <w:r>
        <w:rPr>
          <w:i/>
          <w:iCs/>
        </w:rPr>
        <w:t xml:space="preserve">Journal of Magnetic Resonance Imaging</w:t>
      </w:r>
      <w:r>
        <w:t xml:space="preserve"> </w:t>
      </w:r>
      <w:r>
        <w:t xml:space="preserve">54 (2): 586–95.</w:t>
      </w:r>
      <w:r>
        <w:t xml:space="preserve"> </w:t>
      </w:r>
      <w:hyperlink r:id="rId542">
        <w:r>
          <w:rPr>
            <w:rStyle w:val="Hyperlink"/>
          </w:rPr>
          <w:t xml:space="preserve">https://doi.org/10.1002/jmri.27541</w:t>
        </w:r>
      </w:hyperlink>
      <w:r>
        <w:t xml:space="preserve">.</w:t>
      </w:r>
    </w:p>
    <w:bookmarkEnd w:id="543"/>
    <w:bookmarkStart w:id="545" w:name="ref-zhangLongitudinalStudyFunctional2025"/>
    <w:p>
      <w:pPr>
        <w:pStyle w:val="Bibliography"/>
      </w:pPr>
      <w:r>
        <w:t xml:space="preserve">Zhang, Ru, Leon Aksman, Dilmini Wijesinghe, John M. Ringman, Danny J. J. Wang, Kay Jann, and for the Alzheimer’s Disease Neuroimaging Initiative. 2025.</w:t>
      </w:r>
      <w:r>
        <w:t xml:space="preserve"> </w:t>
      </w:r>
      <w:r>
        <w:t xml:space="preserve">“A Longitudinal Study of Functional Brain Complexity in Progressive</w:t>
      </w:r>
      <w:r>
        <w:t xml:space="preserve"> </w:t>
      </w:r>
      <w:r>
        <w:t xml:space="preserve">Alzheimer</w:t>
      </w:r>
      <w:r>
        <w:t xml:space="preserve">’s Disease.”</w:t>
      </w:r>
      <w:r>
        <w:t xml:space="preserve"> </w:t>
      </w:r>
      <w:r>
        <w:rPr>
          <w:i/>
          <w:iCs/>
        </w:rPr>
        <w:t xml:space="preserve">Alzheimer’s &amp; Dementia: Diagnosis, Assessment &amp; Disease Monitoring</w:t>
      </w:r>
      <w:r>
        <w:t xml:space="preserve"> </w:t>
      </w:r>
      <w:r>
        <w:t xml:space="preserve">17 (1): e70059.</w:t>
      </w:r>
      <w:r>
        <w:t xml:space="preserve"> </w:t>
      </w:r>
      <w:hyperlink r:id="rId544">
        <w:r>
          <w:rPr>
            <w:rStyle w:val="Hyperlink"/>
          </w:rPr>
          <w:t xml:space="preserve">https://doi.org/10.1002/dad2.70059</w:t>
        </w:r>
      </w:hyperlink>
      <w:r>
        <w:t xml:space="preserve">.</w:t>
      </w:r>
    </w:p>
    <w:bookmarkEnd w:id="545"/>
    <w:bookmarkStart w:id="547" w:name="ref-zhangElucidatingDistinctCommon2025"/>
    <w:p>
      <w:pPr>
        <w:pStyle w:val="Bibliography"/>
      </w:pPr>
      <w:r>
        <w:t xml:space="preserve">Zhang, Ru, Steven Cen, Dilmini Wijesinghe, Leon Aksman, Stuart B. Murray, Christina J. Duval, Danny J. J. Wang, and Kay Jann. 2025.</w:t>
      </w:r>
      <w:r>
        <w:t xml:space="preserve"> </w:t>
      </w:r>
      <w:r>
        <w:t xml:space="preserve">“Elucidating Distinct and Common</w:t>
      </w:r>
      <w:r>
        <w:t xml:space="preserve"> </w:t>
      </w:r>
      <w:r>
        <w:t xml:space="preserve">fMRI-complexity</w:t>
      </w:r>
      <w:r>
        <w:t xml:space="preserve"> </w:t>
      </w:r>
      <w:r>
        <w:t xml:space="preserve">Patterns in Pre-Adolescent Children with</w:t>
      </w:r>
      <w:r>
        <w:t xml:space="preserve"> </w:t>
      </w:r>
      <w:r>
        <w:t xml:space="preserve">Attention-Deficit</w:t>
      </w:r>
      <w:r>
        <w:t xml:space="preserve">/</w:t>
      </w:r>
      <w:r>
        <w:t xml:space="preserve">Hyperactivity Disorder</w:t>
      </w:r>
      <w:r>
        <w:t xml:space="preserve">,</w:t>
      </w:r>
      <w:r>
        <w:t xml:space="preserve"> </w:t>
      </w:r>
      <w:r>
        <w:t xml:space="preserve">Oppositional Defiant Disorder</w:t>
      </w:r>
      <w:r>
        <w:t xml:space="preserve">, and</w:t>
      </w:r>
      <w:r>
        <w:t xml:space="preserve"> </w:t>
      </w:r>
      <w:r>
        <w:t xml:space="preserve">Obsessive-Compulsive Disorder</w:t>
      </w:r>
      <w:r>
        <w:t xml:space="preserve"> </w:t>
      </w:r>
      <w:r>
        <w:t xml:space="preserve">Diagnoses.”</w:t>
      </w:r>
      <w:r>
        <w:t xml:space="preserve"> </w:t>
      </w:r>
      <w:r>
        <w:t xml:space="preserve">Neurology.</w:t>
      </w:r>
      <w:r>
        <w:t xml:space="preserve"> </w:t>
      </w:r>
      <w:hyperlink r:id="rId546">
        <w:r>
          <w:rPr>
            <w:rStyle w:val="Hyperlink"/>
          </w:rPr>
          <w:t xml:space="preserve">https://doi.org/10.1101/2025.01.17.25320748</w:t>
        </w:r>
      </w:hyperlink>
      <w:r>
        <w:t xml:space="preserve">.</w:t>
      </w:r>
    </w:p>
    <w:bookmarkEnd w:id="547"/>
    <w:bookmarkStart w:id="549" w:name="X1eb71b3be2d30e7269a0ac2689cf481b87d517a"/>
    <w:p>
      <w:pPr>
        <w:pStyle w:val="Bibliography"/>
      </w:pPr>
      <w:r>
        <w:t xml:space="preserve">Zhang, Ru, Stuart B. Murray, Christina J. Duval, Danny J. J. Wang, and Kay Jann. 2024.</w:t>
      </w:r>
      <w:r>
        <w:t xml:space="preserve"> </w:t>
      </w:r>
      <w:r>
        <w:t xml:space="preserve">“Functional Connectivity and Complexity Analyses of Resting-State</w:t>
      </w:r>
      <w:r>
        <w:t xml:space="preserve"> </w:t>
      </w:r>
      <w:r>
        <w:t xml:space="preserve">fMRI</w:t>
      </w:r>
      <w:r>
        <w:t xml:space="preserve"> </w:t>
      </w:r>
      <w:r>
        <w:t xml:space="preserve">in Pre-Adolescents Demonstrating the Behavioral Symptoms of</w:t>
      </w:r>
      <w:r>
        <w:t xml:space="preserve"> </w:t>
      </w:r>
      <w:r>
        <w:t xml:space="preserve">ADHD</w:t>
      </w:r>
      <w:r>
        <w:t xml:space="preserve">.”</w:t>
      </w:r>
      <w:r>
        <w:t xml:space="preserve"> </w:t>
      </w:r>
      <w:r>
        <w:rPr>
          <w:i/>
          <w:iCs/>
        </w:rPr>
        <w:t xml:space="preserve">Psychiatry Research</w:t>
      </w:r>
      <w:r>
        <w:t xml:space="preserve"> </w:t>
      </w:r>
      <w:r>
        <w:t xml:space="preserve">334 (April): 115794.</w:t>
      </w:r>
      <w:r>
        <w:t xml:space="preserve"> </w:t>
      </w:r>
      <w:hyperlink r:id="rId548">
        <w:r>
          <w:rPr>
            <w:rStyle w:val="Hyperlink"/>
          </w:rPr>
          <w:t xml:space="preserve">https://doi.org/10.1016/j.psychres.2024.115794</w:t>
        </w:r>
      </w:hyperlink>
      <w:r>
        <w:t xml:space="preserve">.</w:t>
      </w:r>
    </w:p>
    <w:bookmarkEnd w:id="549"/>
    <w:bookmarkStart w:id="551" w:name="Xe0b12c5ebb6e43ae069fb626f7b69f7ac7df520"/>
    <w:p>
      <w:pPr>
        <w:pStyle w:val="Bibliography"/>
      </w:pPr>
      <w:r>
        <w:t xml:space="preserve">Zhang, Shengchao, Liam J Spoletini, Benjamin P Gold, Victoria L Morgan, Baxter P Rogers, and Catie Chang. 2021.</w:t>
      </w:r>
      <w:r>
        <w:t xml:space="preserve"> </w:t>
      </w:r>
      <w:r>
        <w:t xml:space="preserve">“Interindividual</w:t>
      </w:r>
      <w:r>
        <w:t xml:space="preserve"> </w:t>
      </w:r>
      <w:r>
        <w:t xml:space="preserve">Signatures</w:t>
      </w:r>
      <w:r>
        <w:t xml:space="preserve"> </w:t>
      </w:r>
      <w:r>
        <w:t xml:space="preserve">of</w:t>
      </w:r>
      <w:r>
        <w:t xml:space="preserve"> </w:t>
      </w:r>
      <w:r>
        <w:t xml:space="preserve">fMRI Temporal Fluctuations</w:t>
      </w:r>
      <w:r>
        <w:t xml:space="preserve">.”</w:t>
      </w:r>
      <w:r>
        <w:t xml:space="preserve"> </w:t>
      </w:r>
      <w:r>
        <w:rPr>
          <w:i/>
          <w:iCs/>
        </w:rPr>
        <w:t xml:space="preserve">Cerebral Cortex</w:t>
      </w:r>
      <w:r>
        <w:t xml:space="preserve"> </w:t>
      </w:r>
      <w:r>
        <w:t xml:space="preserve">31 (10): 4450–63.</w:t>
      </w:r>
      <w:r>
        <w:t xml:space="preserve"> </w:t>
      </w:r>
      <w:hyperlink r:id="rId550">
        <w:r>
          <w:rPr>
            <w:rStyle w:val="Hyperlink"/>
          </w:rPr>
          <w:t xml:space="preserve">https://doi.org/10.1093/cercor/bhab099</w:t>
        </w:r>
      </w:hyperlink>
      <w:r>
        <w:t xml:space="preserve">.</w:t>
      </w:r>
    </w:p>
    <w:bookmarkEnd w:id="551"/>
    <w:bookmarkStart w:id="553" w:name="ref-zhaoSexDifferencesSignal2024"/>
    <w:p>
      <w:pPr>
        <w:pStyle w:val="Bibliography"/>
      </w:pPr>
      <w:r>
        <w:t xml:space="preserve">Zhao, Cheng-li, Wenjie Hou, Yanbing Jia, Barbara J. Sahakian, the DIRECT Consortium, and Qiang Luo. 2024.</w:t>
      </w:r>
      <w:r>
        <w:t xml:space="preserve"> </w:t>
      </w:r>
      <w:r>
        <w:t xml:space="preserve">“Sex Differences of Signal Complexity at Resting-State Functional Magnetic Resonance Imaging and Their Associations with the Estrogen-Signaling Pathway in the Brain.”</w:t>
      </w:r>
      <w:r>
        <w:t xml:space="preserve"> </w:t>
      </w:r>
      <w:r>
        <w:rPr>
          <w:i/>
          <w:iCs/>
        </w:rPr>
        <w:t xml:space="preserve">Cognitive Neurodynamics</w:t>
      </w:r>
      <w:r>
        <w:t xml:space="preserve"> </w:t>
      </w:r>
      <w:r>
        <w:t xml:space="preserve">18 (3): 973–86.</w:t>
      </w:r>
      <w:r>
        <w:t xml:space="preserve"> </w:t>
      </w:r>
      <w:hyperlink r:id="rId552">
        <w:r>
          <w:rPr>
            <w:rStyle w:val="Hyperlink"/>
          </w:rPr>
          <w:t xml:space="preserve">https://doi.org/10.1007/s11571-023-09954-y</w:t>
        </w:r>
      </w:hyperlink>
      <w:r>
        <w:t xml:space="preserve">.</w:t>
      </w:r>
    </w:p>
    <w:bookmarkEnd w:id="553"/>
    <w:bookmarkStart w:id="555" w:name="X548e4a37a371a781b6dc23cc29332bb102c5b27"/>
    <w:p>
      <w:pPr>
        <w:pStyle w:val="Bibliography"/>
      </w:pPr>
      <w:r>
        <w:t xml:space="preserve">Zhao, Zhiyong, Yifan Shuai, Yihan Wu, Xinyi Xu, Mingyang Li, and Dan Wu. 2024.</w:t>
      </w:r>
      <w:r>
        <w:t xml:space="preserve"> </w:t>
      </w:r>
      <w:r>
        <w:t xml:space="preserve">“Age-Dependent Functional Development Pattern in Neonatal Brain:</w:t>
      </w:r>
      <w:r>
        <w:t xml:space="preserve"> </w:t>
      </w:r>
      <w:r>
        <w:t xml:space="preserve">An fMRI-based</w:t>
      </w:r>
      <w:r>
        <w:t xml:space="preserve"> </w:t>
      </w:r>
      <w:r>
        <w:t xml:space="preserve">Brain Entropy Study.”</w:t>
      </w:r>
      <w:r>
        <w:t xml:space="preserve"> </w:t>
      </w:r>
      <w:r>
        <w:rPr>
          <w:i/>
          <w:iCs/>
        </w:rPr>
        <w:t xml:space="preserve">NeuroImage</w:t>
      </w:r>
      <w:r>
        <w:t xml:space="preserve"> </w:t>
      </w:r>
      <w:r>
        <w:t xml:space="preserve">297 (August): 120669.</w:t>
      </w:r>
      <w:r>
        <w:t xml:space="preserve"> </w:t>
      </w:r>
      <w:hyperlink r:id="rId554">
        <w:r>
          <w:rPr>
            <w:rStyle w:val="Hyperlink"/>
          </w:rPr>
          <w:t xml:space="preserve">https://doi.org/10.1016/j.neuroimage.2024.120669</w:t>
        </w:r>
      </w:hyperlink>
      <w:r>
        <w:t xml:space="preserve">.</w:t>
      </w:r>
    </w:p>
    <w:bookmarkEnd w:id="555"/>
    <w:bookmarkStart w:id="557" w:name="Xd9f9c932266052172e7298527816d774accb0dd"/>
    <w:p>
      <w:pPr>
        <w:pStyle w:val="Bibliography"/>
      </w:pPr>
      <w:r>
        <w:t xml:space="preserve">Zhen, Yi, Yaqian Yang, Yi Zheng, Xin Wang, Longzhao Liu, Zhiming Zheng, Hongwei Zheng, and Shaoting Tang. 2024.</w:t>
      </w:r>
      <w:r>
        <w:t xml:space="preserve"> </w:t>
      </w:r>
      <w:r>
        <w:t xml:space="preserve">“The Heritability and Structural Correlates of Resting-State</w:t>
      </w:r>
      <w:r>
        <w:t xml:space="preserve"> </w:t>
      </w:r>
      <w:r>
        <w:t xml:space="preserve">fMRI</w:t>
      </w:r>
      <w:r>
        <w:t xml:space="preserve"> </w:t>
      </w:r>
      <w:r>
        <w:t xml:space="preserve">Complexity.”</w:t>
      </w:r>
      <w:r>
        <w:t xml:space="preserve"> </w:t>
      </w:r>
      <w:r>
        <w:rPr>
          <w:i/>
          <w:iCs/>
        </w:rPr>
        <w:t xml:space="preserve">NeuroImage</w:t>
      </w:r>
      <w:r>
        <w:t xml:space="preserve"> </w:t>
      </w:r>
      <w:r>
        <w:t xml:space="preserve">296 (August): 120657.</w:t>
      </w:r>
      <w:r>
        <w:t xml:space="preserve"> </w:t>
      </w:r>
      <w:hyperlink r:id="rId556">
        <w:r>
          <w:rPr>
            <w:rStyle w:val="Hyperlink"/>
          </w:rPr>
          <w:t xml:space="preserve">https://doi.org/10.1016/j.neuroimage.2024.120657</w:t>
        </w:r>
      </w:hyperlink>
      <w:r>
        <w:t xml:space="preserve">.</w:t>
      </w:r>
    </w:p>
    <w:bookmarkEnd w:id="557"/>
    <w:bookmarkStart w:id="559" w:name="ref-zhengReducedDynamicComplexity2020"/>
    <w:p>
      <w:pPr>
        <w:pStyle w:val="Bibliography"/>
      </w:pPr>
      <w:r>
        <w:t xml:space="preserve">Zheng, Haixia, Keiichi Onoda, Atsushi Nagai, and Shuhei Yamaguchi. 2020.</w:t>
      </w:r>
      <w:r>
        <w:t xml:space="preserve"> </w:t>
      </w:r>
      <w:r>
        <w:t xml:space="preserve">“Reduced</w:t>
      </w:r>
      <w:r>
        <w:t xml:space="preserve"> </w:t>
      </w:r>
      <w:r>
        <w:t xml:space="preserve">Dynamic Complexity</w:t>
      </w:r>
      <w:r>
        <w:t xml:space="preserve"> </w:t>
      </w:r>
      <w:r>
        <w:t xml:space="preserve">of</w:t>
      </w:r>
      <w:r>
        <w:t xml:space="preserve"> </w:t>
      </w:r>
      <w:r>
        <w:t xml:space="preserve">BOLD Signals Differentiates Mild Cognitive Impairment From Normal Aging</w:t>
      </w:r>
      <w:r>
        <w:t xml:space="preserve">.”</w:t>
      </w:r>
      <w:r>
        <w:t xml:space="preserve"> </w:t>
      </w:r>
      <w:r>
        <w:rPr>
          <w:i/>
          <w:iCs/>
        </w:rPr>
        <w:t xml:space="preserve">Frontiers in Aging Neuroscience</w:t>
      </w:r>
      <w:r>
        <w:t xml:space="preserve"> </w:t>
      </w:r>
      <w:r>
        <w:t xml:space="preserve">12 (April): 90.</w:t>
      </w:r>
      <w:r>
        <w:t xml:space="preserve"> </w:t>
      </w:r>
      <w:hyperlink r:id="rId558">
        <w:r>
          <w:rPr>
            <w:rStyle w:val="Hyperlink"/>
          </w:rPr>
          <w:t xml:space="preserve">https://doi.org/10.3389/fnagi.2020.00090</w:t>
        </w:r>
      </w:hyperlink>
      <w:r>
        <w:t xml:space="preserve">.</w:t>
      </w:r>
    </w:p>
    <w:bookmarkEnd w:id="559"/>
    <w:bookmarkStart w:id="561" w:name="ref-zhouTemporalRegularityIntrinsic2016"/>
    <w:p>
      <w:pPr>
        <w:pStyle w:val="Bibliography"/>
      </w:pPr>
      <w:r>
        <w:t xml:space="preserve">Zhou, Fuqing, Suhua Huang, Lei Gao, Ying Zhuang, Shan Ding, and Honghan Gong. 2016.</w:t>
      </w:r>
      <w:r>
        <w:t xml:space="preserve"> </w:t>
      </w:r>
      <w:r>
        <w:t xml:space="preserve">“Temporal Regularity of Intrinsic Cerebral Activity in Patients with Chronic Primary Insomnia: A Brain Entropy Study Using Resting-State</w:t>
      </w:r>
      <w:r>
        <w:t xml:space="preserve"> </w:t>
      </w:r>
      <w:r>
        <w:rPr>
          <w:smallCaps/>
        </w:rPr>
        <w:t xml:space="preserve">fMRI</w:t>
      </w:r>
      <w:r>
        <w:t xml:space="preserve">.”</w:t>
      </w:r>
      <w:r>
        <w:t xml:space="preserve"> </w:t>
      </w:r>
      <w:r>
        <w:rPr>
          <w:i/>
          <w:iCs/>
        </w:rPr>
        <w:t xml:space="preserve">Brain and Behavior</w:t>
      </w:r>
      <w:r>
        <w:t xml:space="preserve"> </w:t>
      </w:r>
      <w:r>
        <w:t xml:space="preserve">6 (10): e00529.</w:t>
      </w:r>
      <w:r>
        <w:t xml:space="preserve"> </w:t>
      </w:r>
      <w:hyperlink r:id="rId560">
        <w:r>
          <w:rPr>
            <w:rStyle w:val="Hyperlink"/>
          </w:rPr>
          <w:t xml:space="preserve">https://doi.org/10.1002/brb3.529</w:t>
        </w:r>
      </w:hyperlink>
      <w:r>
        <w:t xml:space="preserve">.</w:t>
      </w:r>
    </w:p>
    <w:bookmarkEnd w:id="561"/>
    <w:bookmarkStart w:id="563" w:name="ref-zhouRestingStateBrain2016"/>
    <w:p>
      <w:pPr>
        <w:pStyle w:val="Bibliography"/>
      </w:pPr>
      <w:r>
        <w:t xml:space="preserve">Zhou, Fuqing, Ying Zhuang, Honghan Gong, Jie Zhan, Murray Grossman, and Ze Wang. 2016.</w:t>
      </w:r>
      <w:r>
        <w:t xml:space="preserve"> </w:t>
      </w:r>
      <w:r>
        <w:t xml:space="preserve">“Resting</w:t>
      </w:r>
      <w:r>
        <w:t xml:space="preserve"> </w:t>
      </w:r>
      <w:r>
        <w:t xml:space="preserve">State Brain Entropy Alterations</w:t>
      </w:r>
      <w:r>
        <w:t xml:space="preserve"> </w:t>
      </w:r>
      <w:r>
        <w:t xml:space="preserve">in</w:t>
      </w:r>
      <w:r>
        <w:t xml:space="preserve"> </w:t>
      </w:r>
      <w:r>
        <w:t xml:space="preserve">Relapsing Remitting Multiple Sclerosis</w:t>
      </w:r>
      <w:r>
        <w:t xml:space="preserve">.”</w:t>
      </w:r>
      <w:r>
        <w:t xml:space="preserve"> </w:t>
      </w:r>
      <w:r>
        <w:t xml:space="preserve">Edited by Ralf Andreas Linker.</w:t>
      </w:r>
      <w:r>
        <w:t xml:space="preserve"> </w:t>
      </w:r>
      <w:r>
        <w:rPr>
          <w:i/>
          <w:iCs/>
        </w:rPr>
        <w:t xml:space="preserve">PLOS ONE</w:t>
      </w:r>
      <w:r>
        <w:t xml:space="preserve"> </w:t>
      </w:r>
      <w:r>
        <w:t xml:space="preserve">11 (1): e0146080.</w:t>
      </w:r>
      <w:r>
        <w:t xml:space="preserve"> </w:t>
      </w:r>
      <w:hyperlink r:id="rId562">
        <w:r>
          <w:rPr>
            <w:rStyle w:val="Hyperlink"/>
          </w:rPr>
          <w:t xml:space="preserve">https://doi.org/10.1371/journal.pone.0146080</w:t>
        </w:r>
      </w:hyperlink>
      <w:r>
        <w:t xml:space="preserve">.</w:t>
      </w:r>
    </w:p>
    <w:bookmarkEnd w:id="563"/>
    <w:bookmarkStart w:id="565" w:name="ref-zhouMULTISCALEDYNAMICSSPONTANOUS2018"/>
    <w:p>
      <w:pPr>
        <w:pStyle w:val="Bibliography"/>
      </w:pPr>
      <w:r>
        <w:t xml:space="preserve">Zhou, J, V Poole, T Wooten, O Lo, I Iloputaife, M Esterman, L Lipsitz, and B Manor. 2018.</w:t>
      </w:r>
      <w:r>
        <w:t xml:space="preserve"> </w:t>
      </w:r>
      <w:r>
        <w:t xml:space="preserve">“</w:t>
      </w:r>
      <w:r>
        <w:t xml:space="preserve">MULTI-SCALE DYNAMICS OF SPONTANOUS BRAIN ACTIVITY CORRELATE WITH WALKING SPEED IN COMMUNITY-DWELLING OLDER ADULTS</w:t>
      </w:r>
      <w:r>
        <w:t xml:space="preserve">.”</w:t>
      </w:r>
      <w:r>
        <w:t xml:space="preserve"> </w:t>
      </w:r>
      <w:r>
        <w:rPr>
          <w:i/>
          <w:iCs/>
        </w:rPr>
        <w:t xml:space="preserve">Innovation in Aging</w:t>
      </w:r>
      <w:r>
        <w:t xml:space="preserve"> </w:t>
      </w:r>
      <w:r>
        <w:t xml:space="preserve">2 (suppl_1): 365–65.</w:t>
      </w:r>
      <w:r>
        <w:t xml:space="preserve"> </w:t>
      </w:r>
      <w:hyperlink r:id="rId564">
        <w:r>
          <w:rPr>
            <w:rStyle w:val="Hyperlink"/>
          </w:rPr>
          <w:t xml:space="preserve">https://doi.org/10.1093/geroni/igy023.1348</w:t>
        </w:r>
      </w:hyperlink>
      <w:r>
        <w:t xml:space="preserve">.</w:t>
      </w:r>
    </w:p>
    <w:bookmarkEnd w:id="565"/>
    <w:bookmarkStart w:id="567" w:name="ref-zhouRestingstateBrainEntropy2019"/>
    <w:p>
      <w:pPr>
        <w:pStyle w:val="Bibliography"/>
      </w:pPr>
      <w:r>
        <w:t xml:space="preserve">Zhou, Muhua, Wenyu Jiang, Dan Zhong, and Jinou Zheng. 2019.</w:t>
      </w:r>
      <w:r>
        <w:t xml:space="preserve"> </w:t>
      </w:r>
      <w:r>
        <w:t xml:space="preserve">“Resting-State Brain Entropy in Right Temporal Lobe Epilepsy and Its Relationship with Alertness.”</w:t>
      </w:r>
      <w:r>
        <w:t xml:space="preserve"> </w:t>
      </w:r>
      <w:r>
        <w:rPr>
          <w:i/>
          <w:iCs/>
        </w:rPr>
        <w:t xml:space="preserve">Brain and Behavior</w:t>
      </w:r>
      <w:r>
        <w:t xml:space="preserve"> </w:t>
      </w:r>
      <w:r>
        <w:t xml:space="preserve">9 (11): e01446.</w:t>
      </w:r>
      <w:r>
        <w:t xml:space="preserve"> </w:t>
      </w:r>
      <w:hyperlink r:id="rId566">
        <w:r>
          <w:rPr>
            <w:rStyle w:val="Hyperlink"/>
          </w:rPr>
          <w:t xml:space="preserve">https://doi.org/10.1002/brb3.1446</w:t>
        </w:r>
      </w:hyperlink>
      <w:r>
        <w:t xml:space="preserve">.</w:t>
      </w:r>
    </w:p>
    <w:bookmarkEnd w:id="567"/>
    <w:bookmarkEnd w:id="568"/>
    <w:bookmarkEnd w:id="5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115" Target="media/rId115.png" /><Relationship Type="http://schemas.openxmlformats.org/officeDocument/2006/relationships/image" Id="rId20" Target="media/rId20.png" /><Relationship Type="http://schemas.openxmlformats.org/officeDocument/2006/relationships/hyperlink" Id="rId57" Target="http://loft-lab.org/index-5.html" TargetMode="External" /><Relationship Type="http://schemas.openxmlformats.org/officeDocument/2006/relationships/hyperlink" Id="rId113" Target="https://WeberLab.github.io/A-guide-to-temporal-complexity-for-fMRI-scientists/notebooks/Figures.ipynb.html#cell-fourproperties" TargetMode="External" /><Relationship Type="http://schemas.openxmlformats.org/officeDocument/2006/relationships/hyperlink" Id="rId103" Target="https://WeberLab.github.io/A-guide-to-temporal-complexity-for-fMRI-scientists/notebooks/Figures.ipynb.html#cell-sierpinskitriangle" TargetMode="External" /><Relationship Type="http://schemas.openxmlformats.org/officeDocument/2006/relationships/hyperlink" Id="rId119" Target="https://WeberLab.github.io/A-guide-to-temporal-complexity-for-fMRI-scientists/notebooks/Figures.ipynb.html#cell-typicalsamplepaths" TargetMode="External" /><Relationship Type="http://schemas.openxmlformats.org/officeDocument/2006/relationships/hyperlink" Id="rId24" Target="https://WeberLab.github.io/A-guide-to-temporal-complexity-for-fMRI-scientists/notebooks/Figures.ipynb.html#cell-wordcloud" TargetMode="External" /><Relationship Type="http://schemas.openxmlformats.org/officeDocument/2006/relationships/hyperlink" Id="rId174" Target="https://doi.org/10.1002/047174882X" TargetMode="External" /><Relationship Type="http://schemas.openxmlformats.org/officeDocument/2006/relationships/hyperlink" Id="rId239" Target="https://doi.org/10.1002/1097-0193(200009)11:1&lt;46::AID-HBM40&gt;3.0.CO;2-5" TargetMode="External" /><Relationship Type="http://schemas.openxmlformats.org/officeDocument/2006/relationships/hyperlink" Id="rId566" Target="https://doi.org/10.1002/brb3.1446" TargetMode="External" /><Relationship Type="http://schemas.openxmlformats.org/officeDocument/2006/relationships/hyperlink" Id="rId560" Target="https://doi.org/10.1002/brb3.529" TargetMode="External" /><Relationship Type="http://schemas.openxmlformats.org/officeDocument/2006/relationships/hyperlink" Id="rId544" Target="https://doi.org/10.1002/dad2.70059" TargetMode="External" /><Relationship Type="http://schemas.openxmlformats.org/officeDocument/2006/relationships/hyperlink" Id="rId127" Target="https://doi.org/10.1002/epi4.12926" TargetMode="External" /><Relationship Type="http://schemas.openxmlformats.org/officeDocument/2006/relationships/hyperlink" Id="rId506" Target="https://doi.org/10.1002/hbm.20593" TargetMode="External" /><Relationship Type="http://schemas.openxmlformats.org/officeDocument/2006/relationships/hyperlink" Id="rId341" Target="https://doi.org/10.1002/hbm.21072" TargetMode="External" /><Relationship Type="http://schemas.openxmlformats.org/officeDocument/2006/relationships/hyperlink" Id="rId528" Target="https://doi.org/10.1002/hbm.22398" TargetMode="External" /><Relationship Type="http://schemas.openxmlformats.org/officeDocument/2006/relationships/hyperlink" Id="rId162" Target="https://doi.org/10.1002/hbm.22687" TargetMode="External" /><Relationship Type="http://schemas.openxmlformats.org/officeDocument/2006/relationships/hyperlink" Id="rId526" Target="https://doi.org/10.1002/hbm.22763" TargetMode="External" /><Relationship Type="http://schemas.openxmlformats.org/officeDocument/2006/relationships/hyperlink" Id="rId400" Target="https://doi.org/10.1002/hbm.22865" TargetMode="External" /><Relationship Type="http://schemas.openxmlformats.org/officeDocument/2006/relationships/hyperlink" Id="rId474" Target="https://doi.org/10.1002/hbm.24055" TargetMode="External" /><Relationship Type="http://schemas.openxmlformats.org/officeDocument/2006/relationships/hyperlink" Id="rId518" Target="https://doi.org/10.1002/hbm.25802" TargetMode="External" /><Relationship Type="http://schemas.openxmlformats.org/officeDocument/2006/relationships/hyperlink" Id="rId349" Target="https://doi.org/10.1002/hbm.25959" TargetMode="External" /><Relationship Type="http://schemas.openxmlformats.org/officeDocument/2006/relationships/hyperlink" Id="rId245" Target="https://doi.org/10.1002/hbm.26129" TargetMode="External" /><Relationship Type="http://schemas.openxmlformats.org/officeDocument/2006/relationships/hyperlink" Id="rId262" Target="https://doi.org/10.1002/hbm.26539" TargetMode="External" /><Relationship Type="http://schemas.openxmlformats.org/officeDocument/2006/relationships/hyperlink" Id="rId494" Target="https://doi.org/10.1002/hbm.26778" TargetMode="External" /><Relationship Type="http://schemas.openxmlformats.org/officeDocument/2006/relationships/hyperlink" Id="rId454" Target="https://doi.org/10.1002/hbm.26809" TargetMode="External" /><Relationship Type="http://schemas.openxmlformats.org/officeDocument/2006/relationships/hyperlink" Id="rId306" Target="https://doi.org/10.1002/jmri.23961" TargetMode="External" /><Relationship Type="http://schemas.openxmlformats.org/officeDocument/2006/relationships/hyperlink" Id="rId247" Target="https://doi.org/10.1002/jmri.25700" TargetMode="External" /><Relationship Type="http://schemas.openxmlformats.org/officeDocument/2006/relationships/hyperlink" Id="rId542" Target="https://doi.org/10.1002/jmri.27541" TargetMode="External" /><Relationship Type="http://schemas.openxmlformats.org/officeDocument/2006/relationships/hyperlink" Id="rId184" Target="https://doi.org/10.1002/jmri.28948" TargetMode="External" /><Relationship Type="http://schemas.openxmlformats.org/officeDocument/2006/relationships/hyperlink" Id="rId146" Target="https://doi.org/10.1002/jnr.25310" TargetMode="External" /><Relationship Type="http://schemas.openxmlformats.org/officeDocument/2006/relationships/hyperlink" Id="rId182" Target="https://doi.org/10.1002/jnr.25341" TargetMode="External" /><Relationship Type="http://schemas.openxmlformats.org/officeDocument/2006/relationships/hyperlink" Id="rId456" Target="https://doi.org/10.1007/10704282_51" TargetMode="External" /><Relationship Type="http://schemas.openxmlformats.org/officeDocument/2006/relationships/hyperlink" Id="rId217" Target="https://doi.org/10.1007/3-540-45468-3_108" TargetMode="External" /><Relationship Type="http://schemas.openxmlformats.org/officeDocument/2006/relationships/hyperlink" Id="rId476" Target="https://doi.org/10.1007/978-3-319-67777-4_52" TargetMode="External" /><Relationship Type="http://schemas.openxmlformats.org/officeDocument/2006/relationships/hyperlink" Id="rId208" Target="https://doi.org/10.1007/s004249900135" TargetMode="External" /><Relationship Type="http://schemas.openxmlformats.org/officeDocument/2006/relationships/hyperlink" Id="rId323" Target="https://doi.org/10.1007/s00429-025-02897-6" TargetMode="External" /><Relationship Type="http://schemas.openxmlformats.org/officeDocument/2006/relationships/hyperlink" Id="rId490" Target="https://doi.org/10.1007/s10334-012-0312-0" TargetMode="External" /><Relationship Type="http://schemas.openxmlformats.org/officeDocument/2006/relationships/hyperlink" Id="rId492" Target="https://doi.org/10.1007/s10334-013-0420-5" TargetMode="External" /><Relationship Type="http://schemas.openxmlformats.org/officeDocument/2006/relationships/hyperlink" Id="rId290" Target="https://doi.org/10.1007/s11071-011-0169-1" TargetMode="External" /><Relationship Type="http://schemas.openxmlformats.org/officeDocument/2006/relationships/hyperlink" Id="rId268" Target="https://doi.org/10.1007/s11517-023-02932-w" TargetMode="External" /><Relationship Type="http://schemas.openxmlformats.org/officeDocument/2006/relationships/hyperlink" Id="rId552" Target="https://doi.org/10.1007/s11571-023-09954-y" TargetMode="External" /><Relationship Type="http://schemas.openxmlformats.org/officeDocument/2006/relationships/hyperlink" Id="rId402" Target="https://doi.org/10.1007/s11682-013-9276-6" TargetMode="External" /><Relationship Type="http://schemas.openxmlformats.org/officeDocument/2006/relationships/hyperlink" Id="rId418" Target="https://doi.org/10.1007/s11682-018-9866-4" TargetMode="External" /><Relationship Type="http://schemas.openxmlformats.org/officeDocument/2006/relationships/hyperlink" Id="rId416" Target="https://doi.org/10.1007/s11682-018-9963-4" TargetMode="External" /><Relationship Type="http://schemas.openxmlformats.org/officeDocument/2006/relationships/hyperlink" Id="rId379" Target="https://doi.org/10.1016/S0165-0270(00)00356-3" TargetMode="External" /><Relationship Type="http://schemas.openxmlformats.org/officeDocument/2006/relationships/hyperlink" Id="rId176" Target="https://doi.org/10.1016/S1053-8119(03)00306-9" TargetMode="External" /><Relationship Type="http://schemas.openxmlformats.org/officeDocument/2006/relationships/hyperlink" Id="rId233" Target="https://doi.org/10.1016/j.bbr.2017.03.031" TargetMode="External" /><Relationship Type="http://schemas.openxmlformats.org/officeDocument/2006/relationships/hyperlink" Id="rId266" Target="https://doi.org/10.1016/j.bbr.2024.115255" TargetMode="External" /><Relationship Type="http://schemas.openxmlformats.org/officeDocument/2006/relationships/hyperlink" Id="rId284" Target="https://doi.org/10.1016/j.biopsych.2010.06.027" TargetMode="External" /><Relationship Type="http://schemas.openxmlformats.org/officeDocument/2006/relationships/hyperlink" Id="rId178" Target="https://doi.org/10.1016/j.bosn.2025.02.002" TargetMode="External" /><Relationship Type="http://schemas.openxmlformats.org/officeDocument/2006/relationships/hyperlink" Id="rId304" Target="https://doi.org/10.1016/j.bpsc.2024.09.003" TargetMode="External" /><Relationship Type="http://schemas.openxmlformats.org/officeDocument/2006/relationships/hyperlink" Id="rId327" Target="https://doi.org/10.1016/j.brainres.2021.147435" TargetMode="External" /><Relationship Type="http://schemas.openxmlformats.org/officeDocument/2006/relationships/hyperlink" Id="rId524" Target="https://doi.org/10.1016/j.comppsych.2018.11.015" TargetMode="External" /><Relationship Type="http://schemas.openxmlformats.org/officeDocument/2006/relationships/hyperlink" Id="rId131" Target="https://doi.org/10.1016/j.cortex.2023.02.008" TargetMode="External" /><Relationship Type="http://schemas.openxmlformats.org/officeDocument/2006/relationships/hyperlink" Id="rId206" Target="https://doi.org/10.1016/j.dcn.2019.100630" TargetMode="External" /><Relationship Type="http://schemas.openxmlformats.org/officeDocument/2006/relationships/hyperlink" Id="rId434" Target="https://doi.org/10.1016/j.envres.2023.117788" TargetMode="External" /><Relationship Type="http://schemas.openxmlformats.org/officeDocument/2006/relationships/hyperlink" Id="rId249" Target="https://doi.org/10.1016/j.jad.2016.10.016" TargetMode="External" /><Relationship Type="http://schemas.openxmlformats.org/officeDocument/2006/relationships/hyperlink" Id="rId300" Target="https://doi.org/10.1016/j.jad.2019.03.012" TargetMode="External" /><Relationship Type="http://schemas.openxmlformats.org/officeDocument/2006/relationships/hyperlink" Id="rId316" Target="https://doi.org/10.1016/j.jad.2019.09.067" TargetMode="External" /><Relationship Type="http://schemas.openxmlformats.org/officeDocument/2006/relationships/hyperlink" Id="rId214" Target="https://doi.org/10.1016/j.jad.2023.03.062" TargetMode="External" /><Relationship Type="http://schemas.openxmlformats.org/officeDocument/2006/relationships/hyperlink" Id="rId440" Target="https://doi.org/10.1016/j.jneumeth.2008.06.037" TargetMode="External" /><Relationship Type="http://schemas.openxmlformats.org/officeDocument/2006/relationships/hyperlink" Id="rId496" Target="https://doi.org/10.1016/j.jneumeth.2012.08.022" TargetMode="External" /><Relationship Type="http://schemas.openxmlformats.org/officeDocument/2006/relationships/hyperlink" Id="rId408" Target="https://doi.org/10.1016/j.jns.2016.06.040" TargetMode="External" /><Relationship Type="http://schemas.openxmlformats.org/officeDocument/2006/relationships/hyperlink" Id="rId180" Target="https://doi.org/10.1016/j.jpain.2025.105421" TargetMode="External" /><Relationship Type="http://schemas.openxmlformats.org/officeDocument/2006/relationships/hyperlink" Id="rId464" Target="https://doi.org/10.1016/j.jpsychires.2024.07.002" TargetMode="External" /><Relationship Type="http://schemas.openxmlformats.org/officeDocument/2006/relationships/hyperlink" Id="rId410" Target="https://doi.org/10.1016/j.medengphy.2015.09.001" TargetMode="External" /><Relationship Type="http://schemas.openxmlformats.org/officeDocument/2006/relationships/hyperlink" Id="rId365" Target="https://doi.org/10.1016/j.mri.2011.07.013" TargetMode="External" /><Relationship Type="http://schemas.openxmlformats.org/officeDocument/2006/relationships/hyperlink" Id="rId231" Target="https://doi.org/10.1016/j.neubiorev.2013.02.015" TargetMode="External" /><Relationship Type="http://schemas.openxmlformats.org/officeDocument/2006/relationships/hyperlink" Id="rId504" Target="https://doi.org/10.1016/j.neurobiolaging.2005.08.011" TargetMode="External" /><Relationship Type="http://schemas.openxmlformats.org/officeDocument/2006/relationships/hyperlink" Id="rId530" Target="https://doi.org/10.1016/j.neurobiolaging.2012.05.004" TargetMode="External" /><Relationship Type="http://schemas.openxmlformats.org/officeDocument/2006/relationships/hyperlink" Id="rId500" Target="https://doi.org/10.1016/j.neurobiolaging.2021.07.007" TargetMode="External" /><Relationship Type="http://schemas.openxmlformats.org/officeDocument/2006/relationships/hyperlink" Id="rId325" Target="https://doi.org/10.1016/j.neuroimage.2004.10.044" TargetMode="External" /><Relationship Type="http://schemas.openxmlformats.org/officeDocument/2006/relationships/hyperlink" Id="rId221" Target="https://doi.org/10.1016/j.neuroimage.2006.10.020" TargetMode="External" /><Relationship Type="http://schemas.openxmlformats.org/officeDocument/2006/relationships/hyperlink" Id="rId286" Target="https://doi.org/10.1016/j.neuroimage.2013.02.020" TargetMode="External" /><Relationship Type="http://schemas.openxmlformats.org/officeDocument/2006/relationships/hyperlink" Id="rId168" Target="https://doi.org/10.1016/j.neuroimage.2014.03.047" TargetMode="External" /><Relationship Type="http://schemas.openxmlformats.org/officeDocument/2006/relationships/hyperlink" Id="rId138" Target="https://doi.org/10.1016/j.neuroimage.2016.11.006" TargetMode="External" /><Relationship Type="http://schemas.openxmlformats.org/officeDocument/2006/relationships/hyperlink" Id="rId367" Target="https://doi.org/10.1016/j.neuroimage.2018.10.078" TargetMode="External" /><Relationship Type="http://schemas.openxmlformats.org/officeDocument/2006/relationships/hyperlink" Id="rId363" Target="https://doi.org/10.1016/j.neuroimage.2021.117760" TargetMode="External" /><Relationship Type="http://schemas.openxmlformats.org/officeDocument/2006/relationships/hyperlink" Id="rId482" Target="https://doi.org/10.1016/j.neuroimage.2021.117893" TargetMode="External" /><Relationship Type="http://schemas.openxmlformats.org/officeDocument/2006/relationships/hyperlink" Id="rId302" Target="https://doi.org/10.1016/j.neuroimage.2022.118875" TargetMode="External" /><Relationship Type="http://schemas.openxmlformats.org/officeDocument/2006/relationships/hyperlink" Id="rId556" Target="https://doi.org/10.1016/j.neuroimage.2024.120657" TargetMode="External" /><Relationship Type="http://schemas.openxmlformats.org/officeDocument/2006/relationships/hyperlink" Id="rId554" Target="https://doi.org/10.1016/j.neuroimage.2024.120669" TargetMode="External" /><Relationship Type="http://schemas.openxmlformats.org/officeDocument/2006/relationships/hyperlink" Id="rId430" Target="https://doi.org/10.1016/j.neuroimage.2025.121226" TargetMode="External" /><Relationship Type="http://schemas.openxmlformats.org/officeDocument/2006/relationships/hyperlink" Id="rId478" Target="https://doi.org/10.1016/j.neuroscience.2013.09.009" TargetMode="External" /><Relationship Type="http://schemas.openxmlformats.org/officeDocument/2006/relationships/hyperlink" Id="rId480" Target="https://doi.org/10.1016/j.neuroscience.2017.08.038" TargetMode="External" /><Relationship Type="http://schemas.openxmlformats.org/officeDocument/2006/relationships/hyperlink" Id="rId298" Target="https://doi.org/10.1016/j.neuroscience.2020.03.020" TargetMode="External" /><Relationship Type="http://schemas.openxmlformats.org/officeDocument/2006/relationships/hyperlink" Id="rId312" Target="https://doi.org/10.1016/j.neurot.2025.e00556" TargetMode="External" /><Relationship Type="http://schemas.openxmlformats.org/officeDocument/2006/relationships/hyperlink" Id="rId392" Target="https://doi.org/10.1016/j.nicl.2018.04.025" TargetMode="External" /><Relationship Type="http://schemas.openxmlformats.org/officeDocument/2006/relationships/hyperlink" Id="rId446" Target="https://doi.org/10.1016/j.physa.2004.06.052" TargetMode="External" /><Relationship Type="http://schemas.openxmlformats.org/officeDocument/2006/relationships/hyperlink" Id="rId448" Target="https://doi.org/10.1016/j.physa.2004.12.065" TargetMode="External" /><Relationship Type="http://schemas.openxmlformats.org/officeDocument/2006/relationships/hyperlink" Id="rId144" Target="https://doi.org/10.1016/j.physa.2008.09.029" TargetMode="External" /><Relationship Type="http://schemas.openxmlformats.org/officeDocument/2006/relationships/hyperlink" Id="rId532" Target="https://doi.org/10.1016/j.pnpbp.2012.09.015" TargetMode="External" /><Relationship Type="http://schemas.openxmlformats.org/officeDocument/2006/relationships/hyperlink" Id="rId412" Target="https://doi.org/10.1016/j.pscychresns.2013.10.001" TargetMode="External" /><Relationship Type="http://schemas.openxmlformats.org/officeDocument/2006/relationships/hyperlink" Id="rId235" Target="https://doi.org/10.1016/j.pscychresns.2015.03.005" TargetMode="External" /><Relationship Type="http://schemas.openxmlformats.org/officeDocument/2006/relationships/hyperlink" Id="rId548" Target="https://doi.org/10.1016/j.psychres.2024.115794" TargetMode="External" /><Relationship Type="http://schemas.openxmlformats.org/officeDocument/2006/relationships/hyperlink" Id="rId150" Target="https://doi.org/10.1016/j.tics.2010.09.001" TargetMode="External" /><Relationship Type="http://schemas.openxmlformats.org/officeDocument/2006/relationships/hyperlink" Id="rId310" Target="https://doi.org/10.1038/s41398-024-03067-8" TargetMode="External" /><Relationship Type="http://schemas.openxmlformats.org/officeDocument/2006/relationships/hyperlink" Id="rId466" Target="https://doi.org/10.1038/s41598-017-06854-0" TargetMode="External" /><Relationship Type="http://schemas.openxmlformats.org/officeDocument/2006/relationships/hyperlink" Id="rId154" Target="https://doi.org/10.1038/s41598-018-21008-6" TargetMode="External" /><Relationship Type="http://schemas.openxmlformats.org/officeDocument/2006/relationships/hyperlink" Id="rId462" Target="https://doi.org/10.1038/s41598-020-57695-3" TargetMode="External" /><Relationship Type="http://schemas.openxmlformats.org/officeDocument/2006/relationships/hyperlink" Id="rId241" Target="https://doi.org/10.1038/srep23073" TargetMode="External" /><Relationship Type="http://schemas.openxmlformats.org/officeDocument/2006/relationships/hyperlink" Id="rId296" Target="https://doi.org/10.1038/srep29435" TargetMode="External" /><Relationship Type="http://schemas.openxmlformats.org/officeDocument/2006/relationships/hyperlink" Id="rId164" Target="https://doi.org/10.1038/srep30895" TargetMode="External" /><Relationship Type="http://schemas.openxmlformats.org/officeDocument/2006/relationships/hyperlink" Id="rId260" Target="https://doi.org/10.1061/TACEAT.0006518" TargetMode="External" /><Relationship Type="http://schemas.openxmlformats.org/officeDocument/2006/relationships/hyperlink" Id="rId371" Target="https://doi.org/10.1073/pnas.88.6.2297" TargetMode="External" /><Relationship Type="http://schemas.openxmlformats.org/officeDocument/2006/relationships/hyperlink" Id="rId436" Target="https://doi.org/10.1088/0031-9155/54/1/011" TargetMode="External" /><Relationship Type="http://schemas.openxmlformats.org/officeDocument/2006/relationships/hyperlink" Id="rId282" Target="https://doi.org/10.1089/brain.2021.0174" TargetMode="External" /><Relationship Type="http://schemas.openxmlformats.org/officeDocument/2006/relationships/hyperlink" Id="rId142" Target="https://doi.org/10.1093/acprof:oso/9780195301069.001.0001" TargetMode="External" /><Relationship Type="http://schemas.openxmlformats.org/officeDocument/2006/relationships/hyperlink" Id="rId550" Target="https://doi.org/10.1093/cercor/bhab099" TargetMode="External" /><Relationship Type="http://schemas.openxmlformats.org/officeDocument/2006/relationships/hyperlink" Id="rId237" Target="https://doi.org/10.1093/cercor/bhac042" TargetMode="External" /><Relationship Type="http://schemas.openxmlformats.org/officeDocument/2006/relationships/hyperlink" Id="rId225" Target="https://doi.org/10.1093/cercor/bhac115" TargetMode="External" /><Relationship Type="http://schemas.openxmlformats.org/officeDocument/2006/relationships/hyperlink" Id="rId339" Target="https://doi.org/10.1093/cercor/bhae426" TargetMode="External" /><Relationship Type="http://schemas.openxmlformats.org/officeDocument/2006/relationships/hyperlink" Id="rId398" Target="https://doi.org/10.1093/cercor/bhz120" TargetMode="External" /><Relationship Type="http://schemas.openxmlformats.org/officeDocument/2006/relationships/hyperlink" Id="rId564" Target="https://doi.org/10.1093/geroni/igy023.1348" TargetMode="External" /><Relationship Type="http://schemas.openxmlformats.org/officeDocument/2006/relationships/hyperlink" Id="rId385" Target="https://doi.org/10.1093/nc/niab023" TargetMode="External" /><Relationship Type="http://schemas.openxmlformats.org/officeDocument/2006/relationships/hyperlink" Id="rId227" Target="https://doi.org/10.1093/scan/nsy092" TargetMode="External" /><Relationship Type="http://schemas.openxmlformats.org/officeDocument/2006/relationships/hyperlink" Id="rId257" Target="https://doi.org/10.1093/schbul/sbaf018" TargetMode="External" /><Relationship Type="http://schemas.openxmlformats.org/officeDocument/2006/relationships/hyperlink" Id="rId140" Target="https://doi.org/10.1097/00000542-200003000-00016" TargetMode="External" /><Relationship Type="http://schemas.openxmlformats.org/officeDocument/2006/relationships/hyperlink" Id="rId520" Target="https://doi.org/10.1097/WNR.0000000000000942" TargetMode="External" /><Relationship Type="http://schemas.openxmlformats.org/officeDocument/2006/relationships/hyperlink" Id="rId510" Target="https://doi.org/10.1097/WNR.0000000000001617" TargetMode="External" /><Relationship Type="http://schemas.openxmlformats.org/officeDocument/2006/relationships/hyperlink" Id="rId337" Target="https://doi.org/10.1101/2021.09.23.461002" TargetMode="External" /><Relationship Type="http://schemas.openxmlformats.org/officeDocument/2006/relationships/hyperlink" Id="rId355" Target="https://doi.org/10.1101/2021.11.20.469367" TargetMode="External" /><Relationship Type="http://schemas.openxmlformats.org/officeDocument/2006/relationships/hyperlink" Id="rId458" Target="https://doi.org/10.1101/2022.05.24.22275531" TargetMode="External" /><Relationship Type="http://schemas.openxmlformats.org/officeDocument/2006/relationships/hyperlink" Id="rId152" Target="https://doi.org/10.1101/2022.06.23.497287" TargetMode="External" /><Relationship Type="http://schemas.openxmlformats.org/officeDocument/2006/relationships/hyperlink" Id="rId361" Target="https://doi.org/10.1101/2023.02.18.529076" TargetMode="External" /><Relationship Type="http://schemas.openxmlformats.org/officeDocument/2006/relationships/hyperlink" Id="rId329" Target="https://doi.org/10.1101/2023.07.03.23292164" TargetMode="External" /><Relationship Type="http://schemas.openxmlformats.org/officeDocument/2006/relationships/hyperlink" Id="rId272" Target="https://doi.org/10.1101/2023.09.12.557465" TargetMode="External" /><Relationship Type="http://schemas.openxmlformats.org/officeDocument/2006/relationships/hyperlink" Id="rId294" Target="https://doi.org/10.1101/2023.11.10.566647" TargetMode="External" /><Relationship Type="http://schemas.openxmlformats.org/officeDocument/2006/relationships/hyperlink" Id="rId188" Target="https://doi.org/10.1101/2024.04.05.588307" TargetMode="External" /><Relationship Type="http://schemas.openxmlformats.org/officeDocument/2006/relationships/hyperlink" Id="rId514" Target="https://doi.org/10.1101/2024.04.22.590555" TargetMode="External" /><Relationship Type="http://schemas.openxmlformats.org/officeDocument/2006/relationships/hyperlink" Id="rId422" Target="https://doi.org/10.1101/2024.04.26.24306327" TargetMode="External" /><Relationship Type="http://schemas.openxmlformats.org/officeDocument/2006/relationships/hyperlink" Id="rId424" Target="https://doi.org/10.1101/2024.06.12.598767" TargetMode="External" /><Relationship Type="http://schemas.openxmlformats.org/officeDocument/2006/relationships/hyperlink" Id="rId420" Target="https://doi.org/10.1101/2024.07.16.601109" TargetMode="External" /><Relationship Type="http://schemas.openxmlformats.org/officeDocument/2006/relationships/hyperlink" Id="rId426" Target="https://doi.org/10.1101/2024.09.07.611832" TargetMode="External" /><Relationship Type="http://schemas.openxmlformats.org/officeDocument/2006/relationships/hyperlink" Id="rId200" Target="https://doi.org/10.1101/2024.09.15.613114" TargetMode="External" /><Relationship Type="http://schemas.openxmlformats.org/officeDocument/2006/relationships/hyperlink" Id="rId428" Target="https://doi.org/10.1101/2024.11.25.625152" TargetMode="External" /><Relationship Type="http://schemas.openxmlformats.org/officeDocument/2006/relationships/hyperlink" Id="rId320" Target="https://doi.org/10.1101/2024.12.02.626334" TargetMode="External" /><Relationship Type="http://schemas.openxmlformats.org/officeDocument/2006/relationships/hyperlink" Id="rId292" Target="https://doi.org/10.1101/2025.01.14.632764" TargetMode="External" /><Relationship Type="http://schemas.openxmlformats.org/officeDocument/2006/relationships/hyperlink" Id="rId264" Target="https://doi.org/10.1101/2025.01.16.633407" TargetMode="External" /><Relationship Type="http://schemas.openxmlformats.org/officeDocument/2006/relationships/hyperlink" Id="rId546" Target="https://doi.org/10.1101/2025.01.17.25320748" TargetMode="External" /><Relationship Type="http://schemas.openxmlformats.org/officeDocument/2006/relationships/hyperlink" Id="rId502" Target="https://doi.org/10.1101/2025.03.03.641327" TargetMode="External" /><Relationship Type="http://schemas.openxmlformats.org/officeDocument/2006/relationships/hyperlink" Id="rId186" Target="https://doi.org/10.1101/2025.05.08.652915" TargetMode="External" /><Relationship Type="http://schemas.openxmlformats.org/officeDocument/2006/relationships/hyperlink" Id="rId512" Target="https://doi.org/10.1101/2025.05.22.655518" TargetMode="External" /><Relationship Type="http://schemas.openxmlformats.org/officeDocument/2006/relationships/hyperlink" Id="rId318" Target="https://doi.org/10.1103/PhysRevE.103.012415" TargetMode="External" /><Relationship Type="http://schemas.openxmlformats.org/officeDocument/2006/relationships/hyperlink" Id="rId212" Target="https://doi.org/10.1103/PhysRevE.87.022911" TargetMode="External" /><Relationship Type="http://schemas.openxmlformats.org/officeDocument/2006/relationships/hyperlink" Id="rId468" Target="https://doi.org/10.1103/PhysRevE.97.022415" TargetMode="External" /><Relationship Type="http://schemas.openxmlformats.org/officeDocument/2006/relationships/hyperlink" Id="rId133" Target="https://doi.org/10.1103/PhysRevLett.88.174102" TargetMode="External" /><Relationship Type="http://schemas.openxmlformats.org/officeDocument/2006/relationships/hyperlink" Id="rId347" Target="https://doi.org/10.1109/ACCESS.2020.3005906" TargetMode="External" /><Relationship Type="http://schemas.openxmlformats.org/officeDocument/2006/relationships/hyperlink" Id="rId172" Target="https://doi.org/10.1109/CIC.2003.1291253" TargetMode="External" /><Relationship Type="http://schemas.openxmlformats.org/officeDocument/2006/relationships/hyperlink" Id="rId255" Target="https://doi.org/10.1109/EMBC.2017.8037535" TargetMode="External" /><Relationship Type="http://schemas.openxmlformats.org/officeDocument/2006/relationships/hyperlink" Id="rId223" Target="https://doi.org/10.1109/EMBC46164.2021.9630607" TargetMode="External" /><Relationship Type="http://schemas.openxmlformats.org/officeDocument/2006/relationships/hyperlink" Id="rId394" Target="https://doi.org/10.1109/JRPROC.1949.232969" TargetMode="External" /><Relationship Type="http://schemas.openxmlformats.org/officeDocument/2006/relationships/hyperlink" Id="rId381" Target="https://doi.org/10.1109/LSP.2016.2542881" TargetMode="External" /><Relationship Type="http://schemas.openxmlformats.org/officeDocument/2006/relationships/hyperlink" Id="rId204" Target="https://doi.org/10.1109/NER.2013.6695876" TargetMode="External" /><Relationship Type="http://schemas.openxmlformats.org/officeDocument/2006/relationships/hyperlink" Id="rId404" Target="https://doi.org/10.1109/TBME.2011.2164793" TargetMode="External" /><Relationship Type="http://schemas.openxmlformats.org/officeDocument/2006/relationships/hyperlink" Id="rId390" Target="https://doi.org/10.1111/acer.14381" TargetMode="External" /><Relationship Type="http://schemas.openxmlformats.org/officeDocument/2006/relationships/hyperlink" Id="rId488" Target="https://doi.org/10.1111/adb.12459" TargetMode="External" /><Relationship Type="http://schemas.openxmlformats.org/officeDocument/2006/relationships/hyperlink" Id="rId369" Target="https://doi.org/10.1111/jon.13025" TargetMode="External" /><Relationship Type="http://schemas.openxmlformats.org/officeDocument/2006/relationships/hyperlink" Id="rId158" Target="https://doi.org/10.1111/pcn.13780" TargetMode="External" /><Relationship Type="http://schemas.openxmlformats.org/officeDocument/2006/relationships/hyperlink" Id="rId373" Target="https://doi.org/10.1152/ajpheart.2000.278.6.H2039" TargetMode="External" /><Relationship Type="http://schemas.openxmlformats.org/officeDocument/2006/relationships/hyperlink" Id="rId123" Target="https://doi.org/10.1155/2017/3091815" TargetMode="External" /><Relationship Type="http://schemas.openxmlformats.org/officeDocument/2006/relationships/hyperlink" Id="rId288" Target="https://doi.org/10.1155/2021/6640108" TargetMode="External" /><Relationship Type="http://schemas.openxmlformats.org/officeDocument/2006/relationships/hyperlink" Id="rId536" Target="https://doi.org/10.1155/2022/2484081" TargetMode="External" /><Relationship Type="http://schemas.openxmlformats.org/officeDocument/2006/relationships/hyperlink" Id="rId156" Target="https://doi.org/10.1186/s12868-024-00916-6" TargetMode="External" /><Relationship Type="http://schemas.openxmlformats.org/officeDocument/2006/relationships/hyperlink" Id="rId308" Target="https://doi.org/10.1186/s12888-023-05012-3" TargetMode="External" /><Relationship Type="http://schemas.openxmlformats.org/officeDocument/2006/relationships/hyperlink" Id="rId280" Target="https://doi.org/10.1371/journal.pcbi.1007885" TargetMode="External" /><Relationship Type="http://schemas.openxmlformats.org/officeDocument/2006/relationships/hyperlink" Id="rId202" Target="https://doi.org/10.1371/journal.pcsy.0000024" TargetMode="External" /><Relationship Type="http://schemas.openxmlformats.org/officeDocument/2006/relationships/hyperlink" Id="rId135" Target="https://doi.org/10.1371/journal.pone.0006626" TargetMode="External" /><Relationship Type="http://schemas.openxmlformats.org/officeDocument/2006/relationships/hyperlink" Id="rId383" Target="https://doi.org/10.1371/journal.pone.0063448" TargetMode="External" /><Relationship Type="http://schemas.openxmlformats.org/officeDocument/2006/relationships/hyperlink" Id="rId486" Target="https://doi.org/10.1371/journal.pone.0089948" TargetMode="External" /><Relationship Type="http://schemas.openxmlformats.org/officeDocument/2006/relationships/hyperlink" Id="rId414" Target="https://doi.org/10.1371/journal.pone.0095146" TargetMode="External" /><Relationship Type="http://schemas.openxmlformats.org/officeDocument/2006/relationships/hyperlink" Id="rId562" Target="https://doi.org/10.1371/journal.pone.0146080" TargetMode="External" /><Relationship Type="http://schemas.openxmlformats.org/officeDocument/2006/relationships/hyperlink" Id="rId196" Target="https://doi.org/10.1371/journal.pone.0169647" TargetMode="External" /><Relationship Type="http://schemas.openxmlformats.org/officeDocument/2006/relationships/hyperlink" Id="rId353" Target="https://doi.org/10.1371/journal.pone.0173994" TargetMode="External" /><Relationship Type="http://schemas.openxmlformats.org/officeDocument/2006/relationships/hyperlink" Id="rId194" Target="https://doi.org/10.1371/journal.pone.0190081" TargetMode="External" /><Relationship Type="http://schemas.openxmlformats.org/officeDocument/2006/relationships/hyperlink" Id="rId387" Target="https://doi.org/10.1371/journal.pone.0191582" TargetMode="External" /><Relationship Type="http://schemas.openxmlformats.org/officeDocument/2006/relationships/hyperlink" Id="rId460" Target="https://doi.org/10.1371/journal.pone.0223812" TargetMode="External" /><Relationship Type="http://schemas.openxmlformats.org/officeDocument/2006/relationships/hyperlink" Id="rId251" Target="https://doi.org/10.1523/JNEUROSCI.2111-11.2011" TargetMode="External" /><Relationship Type="http://schemas.openxmlformats.org/officeDocument/2006/relationships/hyperlink" Id="rId129" Target="https://doi.org/10.1523/JNEUROSCI.5039-07.2008" TargetMode="External" /><Relationship Type="http://schemas.openxmlformats.org/officeDocument/2006/relationships/hyperlink" Id="rId229" Target="https://doi.org/10.1523/JNEUROSCI.5166-09.2010" TargetMode="External" /><Relationship Type="http://schemas.openxmlformats.org/officeDocument/2006/relationships/hyperlink" Id="rId444" Target="https://doi.org/10.1590/S0104-59702006000500007" TargetMode="External" /><Relationship Type="http://schemas.openxmlformats.org/officeDocument/2006/relationships/hyperlink" Id="rId253" Target="https://doi.org/10.18502/ijps.v18i4.13637" TargetMode="External" /><Relationship Type="http://schemas.openxmlformats.org/officeDocument/2006/relationships/hyperlink" Id="rId452" Target="https://doi.org/10.18632/aging.103463" TargetMode="External" /><Relationship Type="http://schemas.openxmlformats.org/officeDocument/2006/relationships/hyperlink" Id="rId396" Target="https://doi.org/10.21203/rs.3.rs-4578572/v1" TargetMode="External" /><Relationship Type="http://schemas.openxmlformats.org/officeDocument/2006/relationships/hyperlink" Id="rId219" Target="https://doi.org/10.21203/rs.3.rs-4966735/v1" TargetMode="External" /><Relationship Type="http://schemas.openxmlformats.org/officeDocument/2006/relationships/hyperlink" Id="rId522" Target="https://doi.org/10.2147/NDT.S220743" TargetMode="External" /><Relationship Type="http://schemas.openxmlformats.org/officeDocument/2006/relationships/hyperlink" Id="rId538" Target="https://doi.org/10.3389/fendo.2022.974254" TargetMode="External" /><Relationship Type="http://schemas.openxmlformats.org/officeDocument/2006/relationships/hyperlink" Id="rId278" Target="https://doi.org/10.3389/fnagi.2016.00040" TargetMode="External" /><Relationship Type="http://schemas.openxmlformats.org/officeDocument/2006/relationships/hyperlink" Id="rId470" Target="https://doi.org/10.3389/fnagi.2017.00378" TargetMode="External" /><Relationship Type="http://schemas.openxmlformats.org/officeDocument/2006/relationships/hyperlink" Id="rId558" Target="https://doi.org/10.3389/fnagi.2020.00090" TargetMode="External" /><Relationship Type="http://schemas.openxmlformats.org/officeDocument/2006/relationships/hyperlink" Id="rId484" Target="https://doi.org/10.3389/fnagi.2020.596122" TargetMode="External" /><Relationship Type="http://schemas.openxmlformats.org/officeDocument/2006/relationships/hyperlink" Id="rId438" Target="https://doi.org/10.3389/fnagi.2022.806054" TargetMode="External" /><Relationship Type="http://schemas.openxmlformats.org/officeDocument/2006/relationships/hyperlink" Id="rId314" Target="https://doi.org/10.3389/fneur.2023.1273336" TargetMode="External" /><Relationship Type="http://schemas.openxmlformats.org/officeDocument/2006/relationships/hyperlink" Id="rId375" Target="https://doi.org/10.3389/fneur.2024.1331365" TargetMode="External" /><Relationship Type="http://schemas.openxmlformats.org/officeDocument/2006/relationships/hyperlink" Id="rId333" Target="https://doi.org/10.3389/fnhum.2014.00409" TargetMode="External" /><Relationship Type="http://schemas.openxmlformats.org/officeDocument/2006/relationships/hyperlink" Id="rId377" Target="https://doi.org/10.3389/fnhum.2014.01008" TargetMode="External" /><Relationship Type="http://schemas.openxmlformats.org/officeDocument/2006/relationships/hyperlink" Id="rId450" Target="https://doi.org/10.3389/fnhum.2020.509075" TargetMode="External" /><Relationship Type="http://schemas.openxmlformats.org/officeDocument/2006/relationships/hyperlink" Id="rId406" Target="https://doi.org/10.3389/fninf.2014.00069" TargetMode="External" /><Relationship Type="http://schemas.openxmlformats.org/officeDocument/2006/relationships/hyperlink" Id="rId198" Target="https://doi.org/10.3389/fnins.2018.00034" TargetMode="External" /><Relationship Type="http://schemas.openxmlformats.org/officeDocument/2006/relationships/hyperlink" Id="rId472" Target="https://doi.org/10.3389/fnins.2018.00352" TargetMode="External" /><Relationship Type="http://schemas.openxmlformats.org/officeDocument/2006/relationships/hyperlink" Id="rId534" Target="https://doi.org/10.3389/fnins.2018.00398" TargetMode="External" /><Relationship Type="http://schemas.openxmlformats.org/officeDocument/2006/relationships/hyperlink" Id="rId351" Target="https://doi.org/10.3389/fnins.2018.00677" TargetMode="External" /><Relationship Type="http://schemas.openxmlformats.org/officeDocument/2006/relationships/hyperlink" Id="rId243" Target="https://doi.org/10.3389/fnins.2018.00770" TargetMode="External" /><Relationship Type="http://schemas.openxmlformats.org/officeDocument/2006/relationships/hyperlink" Id="rId345" Target="https://doi.org/10.3389/fnins.2020.00700" TargetMode="External" /><Relationship Type="http://schemas.openxmlformats.org/officeDocument/2006/relationships/hyperlink" Id="rId335" Target="https://doi.org/10.3389/fnint.2018.00043" TargetMode="External" /><Relationship Type="http://schemas.openxmlformats.org/officeDocument/2006/relationships/hyperlink" Id="rId192" Target="https://doi.org/10.3389/fphy.2017.00007" TargetMode="External" /><Relationship Type="http://schemas.openxmlformats.org/officeDocument/2006/relationships/hyperlink" Id="rId498" Target="https://doi.org/10.3389/fphys.2010.00015" TargetMode="External" /><Relationship Type="http://schemas.openxmlformats.org/officeDocument/2006/relationships/hyperlink" Id="rId125" Target="https://doi.org/10.3389/fphys.2018.01378" TargetMode="External" /><Relationship Type="http://schemas.openxmlformats.org/officeDocument/2006/relationships/hyperlink" Id="rId148" Target="https://doi.org/10.3389/fphys.2021.809943" TargetMode="External" /><Relationship Type="http://schemas.openxmlformats.org/officeDocument/2006/relationships/hyperlink" Id="rId508" Target="https://doi.org/10.3389/fpsyt.2018.00163" TargetMode="External" /><Relationship Type="http://schemas.openxmlformats.org/officeDocument/2006/relationships/hyperlink" Id="rId270" Target="https://doi.org/10.3389/fpsyt.2021.764328" TargetMode="External" /><Relationship Type="http://schemas.openxmlformats.org/officeDocument/2006/relationships/hyperlink" Id="rId516" Target="https://doi.org/10.3390/brainsci11111415" TargetMode="External" /><Relationship Type="http://schemas.openxmlformats.org/officeDocument/2006/relationships/hyperlink" Id="rId540" Target="https://doi.org/10.3390/e14081553" TargetMode="External" /><Relationship Type="http://schemas.openxmlformats.org/officeDocument/2006/relationships/hyperlink" Id="rId359" Target="https://doi.org/10.3390/e20120962" TargetMode="External" /><Relationship Type="http://schemas.openxmlformats.org/officeDocument/2006/relationships/hyperlink" Id="rId190" Target="https://doi.org/10.3390/e21060541" TargetMode="External" /><Relationship Type="http://schemas.openxmlformats.org/officeDocument/2006/relationships/hyperlink" Id="rId331" Target="https://doi.org/10.3390/e21111072" TargetMode="External" /><Relationship Type="http://schemas.openxmlformats.org/officeDocument/2006/relationships/hyperlink" Id="rId442" Target="https://doi.org/10.3390/e22020239" TargetMode="External" /><Relationship Type="http://schemas.openxmlformats.org/officeDocument/2006/relationships/hyperlink" Id="rId276" Target="https://doi.org/10.3390/e22090917" TargetMode="External" /><Relationship Type="http://schemas.openxmlformats.org/officeDocument/2006/relationships/hyperlink" Id="rId357" Target="https://doi.org/10.3390/e24081148" TargetMode="External" /><Relationship Type="http://schemas.openxmlformats.org/officeDocument/2006/relationships/hyperlink" Id="rId170" Target="https://doi.org/10.3390/e27020115" TargetMode="External" /><Relationship Type="http://schemas.openxmlformats.org/officeDocument/2006/relationships/hyperlink" Id="rId210" Target="https://doi.org/10.3390/fractalfract9020112" TargetMode="External" /><Relationship Type="http://schemas.openxmlformats.org/officeDocument/2006/relationships/hyperlink" Id="rId274" Target="https://doi.org/10.3390/life11121411" TargetMode="External" /><Relationship Type="http://schemas.openxmlformats.org/officeDocument/2006/relationships/hyperlink" Id="rId166" Target="https://doi.org/10.4279/pip.120003" TargetMode="External" /><Relationship Type="http://schemas.openxmlformats.org/officeDocument/2006/relationships/hyperlink" Id="rId160" Target="https://doi.org/10.5506/APhysPolB.49.1955" TargetMode="External" /><Relationship Type="http://schemas.openxmlformats.org/officeDocument/2006/relationships/hyperlink" Id="rId432" Target="https://doi.org/10.7551/mitpress/8476.001.0001" TargetMode="External" /><Relationship Type="http://schemas.openxmlformats.org/officeDocument/2006/relationships/hyperlink" Id="rId56" Target="https://github.com/zewangnew/BENtbx" TargetMode="External" /><Relationship Type="http://schemas.openxmlformats.org/officeDocument/2006/relationships/hyperlink" Id="rId343" Target="https://www.ncbi.nlm.nih.gov/pubmed/23090262" TargetMode="External" /></Relationships>
</file>

<file path=word/_rels/footnotes.xml.rels><?xml version="1.0" encoding="UTF-8"?><Relationships xmlns="http://schemas.openxmlformats.org/package/2006/relationships"><Relationship Type="http://schemas.openxmlformats.org/officeDocument/2006/relationships/hyperlink" Id="rId57" Target="http://loft-lab.org/index-5.html" TargetMode="External" /><Relationship Type="http://schemas.openxmlformats.org/officeDocument/2006/relationships/hyperlink" Id="rId113" Target="https://WeberLab.github.io/A-guide-to-temporal-complexity-for-fMRI-scientists/notebooks/Figures.ipynb.html#cell-fourproperties" TargetMode="External" /><Relationship Type="http://schemas.openxmlformats.org/officeDocument/2006/relationships/hyperlink" Id="rId103" Target="https://WeberLab.github.io/A-guide-to-temporal-complexity-for-fMRI-scientists/notebooks/Figures.ipynb.html#cell-sierpinskitriangle" TargetMode="External" /><Relationship Type="http://schemas.openxmlformats.org/officeDocument/2006/relationships/hyperlink" Id="rId119" Target="https://WeberLab.github.io/A-guide-to-temporal-complexity-for-fMRI-scientists/notebooks/Figures.ipynb.html#cell-typicalsamplepaths" TargetMode="External" /><Relationship Type="http://schemas.openxmlformats.org/officeDocument/2006/relationships/hyperlink" Id="rId24" Target="https://WeberLab.github.io/A-guide-to-temporal-complexity-for-fMRI-scientists/notebooks/Figures.ipynb.html#cell-wordcloud" TargetMode="External" /><Relationship Type="http://schemas.openxmlformats.org/officeDocument/2006/relationships/hyperlink" Id="rId174" Target="https://doi.org/10.1002/047174882X" TargetMode="External" /><Relationship Type="http://schemas.openxmlformats.org/officeDocument/2006/relationships/hyperlink" Id="rId239" Target="https://doi.org/10.1002/1097-0193(200009)11:1&lt;46::AID-HBM40&gt;3.0.CO;2-5" TargetMode="External" /><Relationship Type="http://schemas.openxmlformats.org/officeDocument/2006/relationships/hyperlink" Id="rId566" Target="https://doi.org/10.1002/brb3.1446" TargetMode="External" /><Relationship Type="http://schemas.openxmlformats.org/officeDocument/2006/relationships/hyperlink" Id="rId560" Target="https://doi.org/10.1002/brb3.529" TargetMode="External" /><Relationship Type="http://schemas.openxmlformats.org/officeDocument/2006/relationships/hyperlink" Id="rId544" Target="https://doi.org/10.1002/dad2.70059" TargetMode="External" /><Relationship Type="http://schemas.openxmlformats.org/officeDocument/2006/relationships/hyperlink" Id="rId127" Target="https://doi.org/10.1002/epi4.12926" TargetMode="External" /><Relationship Type="http://schemas.openxmlformats.org/officeDocument/2006/relationships/hyperlink" Id="rId506" Target="https://doi.org/10.1002/hbm.20593" TargetMode="External" /><Relationship Type="http://schemas.openxmlformats.org/officeDocument/2006/relationships/hyperlink" Id="rId341" Target="https://doi.org/10.1002/hbm.21072" TargetMode="External" /><Relationship Type="http://schemas.openxmlformats.org/officeDocument/2006/relationships/hyperlink" Id="rId528" Target="https://doi.org/10.1002/hbm.22398" TargetMode="External" /><Relationship Type="http://schemas.openxmlformats.org/officeDocument/2006/relationships/hyperlink" Id="rId162" Target="https://doi.org/10.1002/hbm.22687" TargetMode="External" /><Relationship Type="http://schemas.openxmlformats.org/officeDocument/2006/relationships/hyperlink" Id="rId526" Target="https://doi.org/10.1002/hbm.22763" TargetMode="External" /><Relationship Type="http://schemas.openxmlformats.org/officeDocument/2006/relationships/hyperlink" Id="rId400" Target="https://doi.org/10.1002/hbm.22865" TargetMode="External" /><Relationship Type="http://schemas.openxmlformats.org/officeDocument/2006/relationships/hyperlink" Id="rId474" Target="https://doi.org/10.1002/hbm.24055" TargetMode="External" /><Relationship Type="http://schemas.openxmlformats.org/officeDocument/2006/relationships/hyperlink" Id="rId518" Target="https://doi.org/10.1002/hbm.25802" TargetMode="External" /><Relationship Type="http://schemas.openxmlformats.org/officeDocument/2006/relationships/hyperlink" Id="rId349" Target="https://doi.org/10.1002/hbm.25959" TargetMode="External" /><Relationship Type="http://schemas.openxmlformats.org/officeDocument/2006/relationships/hyperlink" Id="rId245" Target="https://doi.org/10.1002/hbm.26129" TargetMode="External" /><Relationship Type="http://schemas.openxmlformats.org/officeDocument/2006/relationships/hyperlink" Id="rId262" Target="https://doi.org/10.1002/hbm.26539" TargetMode="External" /><Relationship Type="http://schemas.openxmlformats.org/officeDocument/2006/relationships/hyperlink" Id="rId494" Target="https://doi.org/10.1002/hbm.26778" TargetMode="External" /><Relationship Type="http://schemas.openxmlformats.org/officeDocument/2006/relationships/hyperlink" Id="rId454" Target="https://doi.org/10.1002/hbm.26809" TargetMode="External" /><Relationship Type="http://schemas.openxmlformats.org/officeDocument/2006/relationships/hyperlink" Id="rId306" Target="https://doi.org/10.1002/jmri.23961" TargetMode="External" /><Relationship Type="http://schemas.openxmlformats.org/officeDocument/2006/relationships/hyperlink" Id="rId247" Target="https://doi.org/10.1002/jmri.25700" TargetMode="External" /><Relationship Type="http://schemas.openxmlformats.org/officeDocument/2006/relationships/hyperlink" Id="rId542" Target="https://doi.org/10.1002/jmri.27541" TargetMode="External" /><Relationship Type="http://schemas.openxmlformats.org/officeDocument/2006/relationships/hyperlink" Id="rId184" Target="https://doi.org/10.1002/jmri.28948" TargetMode="External" /><Relationship Type="http://schemas.openxmlformats.org/officeDocument/2006/relationships/hyperlink" Id="rId146" Target="https://doi.org/10.1002/jnr.25310" TargetMode="External" /><Relationship Type="http://schemas.openxmlformats.org/officeDocument/2006/relationships/hyperlink" Id="rId182" Target="https://doi.org/10.1002/jnr.25341" TargetMode="External" /><Relationship Type="http://schemas.openxmlformats.org/officeDocument/2006/relationships/hyperlink" Id="rId456" Target="https://doi.org/10.1007/10704282_51" TargetMode="External" /><Relationship Type="http://schemas.openxmlformats.org/officeDocument/2006/relationships/hyperlink" Id="rId217" Target="https://doi.org/10.1007/3-540-45468-3_108" TargetMode="External" /><Relationship Type="http://schemas.openxmlformats.org/officeDocument/2006/relationships/hyperlink" Id="rId476" Target="https://doi.org/10.1007/978-3-319-67777-4_52" TargetMode="External" /><Relationship Type="http://schemas.openxmlformats.org/officeDocument/2006/relationships/hyperlink" Id="rId208" Target="https://doi.org/10.1007/s004249900135" TargetMode="External" /><Relationship Type="http://schemas.openxmlformats.org/officeDocument/2006/relationships/hyperlink" Id="rId323" Target="https://doi.org/10.1007/s00429-025-02897-6" TargetMode="External" /><Relationship Type="http://schemas.openxmlformats.org/officeDocument/2006/relationships/hyperlink" Id="rId490" Target="https://doi.org/10.1007/s10334-012-0312-0" TargetMode="External" /><Relationship Type="http://schemas.openxmlformats.org/officeDocument/2006/relationships/hyperlink" Id="rId492" Target="https://doi.org/10.1007/s10334-013-0420-5" TargetMode="External" /><Relationship Type="http://schemas.openxmlformats.org/officeDocument/2006/relationships/hyperlink" Id="rId290" Target="https://doi.org/10.1007/s11071-011-0169-1" TargetMode="External" /><Relationship Type="http://schemas.openxmlformats.org/officeDocument/2006/relationships/hyperlink" Id="rId268" Target="https://doi.org/10.1007/s11517-023-02932-w" TargetMode="External" /><Relationship Type="http://schemas.openxmlformats.org/officeDocument/2006/relationships/hyperlink" Id="rId552" Target="https://doi.org/10.1007/s11571-023-09954-y" TargetMode="External" /><Relationship Type="http://schemas.openxmlformats.org/officeDocument/2006/relationships/hyperlink" Id="rId402" Target="https://doi.org/10.1007/s11682-013-9276-6" TargetMode="External" /><Relationship Type="http://schemas.openxmlformats.org/officeDocument/2006/relationships/hyperlink" Id="rId418" Target="https://doi.org/10.1007/s11682-018-9866-4" TargetMode="External" /><Relationship Type="http://schemas.openxmlformats.org/officeDocument/2006/relationships/hyperlink" Id="rId416" Target="https://doi.org/10.1007/s11682-018-9963-4" TargetMode="External" /><Relationship Type="http://schemas.openxmlformats.org/officeDocument/2006/relationships/hyperlink" Id="rId379" Target="https://doi.org/10.1016/S0165-0270(00)00356-3" TargetMode="External" /><Relationship Type="http://schemas.openxmlformats.org/officeDocument/2006/relationships/hyperlink" Id="rId176" Target="https://doi.org/10.1016/S1053-8119(03)00306-9" TargetMode="External" /><Relationship Type="http://schemas.openxmlformats.org/officeDocument/2006/relationships/hyperlink" Id="rId233" Target="https://doi.org/10.1016/j.bbr.2017.03.031" TargetMode="External" /><Relationship Type="http://schemas.openxmlformats.org/officeDocument/2006/relationships/hyperlink" Id="rId266" Target="https://doi.org/10.1016/j.bbr.2024.115255" TargetMode="External" /><Relationship Type="http://schemas.openxmlformats.org/officeDocument/2006/relationships/hyperlink" Id="rId284" Target="https://doi.org/10.1016/j.biopsych.2010.06.027" TargetMode="External" /><Relationship Type="http://schemas.openxmlformats.org/officeDocument/2006/relationships/hyperlink" Id="rId178" Target="https://doi.org/10.1016/j.bosn.2025.02.002" TargetMode="External" /><Relationship Type="http://schemas.openxmlformats.org/officeDocument/2006/relationships/hyperlink" Id="rId304" Target="https://doi.org/10.1016/j.bpsc.2024.09.003" TargetMode="External" /><Relationship Type="http://schemas.openxmlformats.org/officeDocument/2006/relationships/hyperlink" Id="rId327" Target="https://doi.org/10.1016/j.brainres.2021.147435" TargetMode="External" /><Relationship Type="http://schemas.openxmlformats.org/officeDocument/2006/relationships/hyperlink" Id="rId524" Target="https://doi.org/10.1016/j.comppsych.2018.11.015" TargetMode="External" /><Relationship Type="http://schemas.openxmlformats.org/officeDocument/2006/relationships/hyperlink" Id="rId131" Target="https://doi.org/10.1016/j.cortex.2023.02.008" TargetMode="External" /><Relationship Type="http://schemas.openxmlformats.org/officeDocument/2006/relationships/hyperlink" Id="rId206" Target="https://doi.org/10.1016/j.dcn.2019.100630" TargetMode="External" /><Relationship Type="http://schemas.openxmlformats.org/officeDocument/2006/relationships/hyperlink" Id="rId434" Target="https://doi.org/10.1016/j.envres.2023.117788" TargetMode="External" /><Relationship Type="http://schemas.openxmlformats.org/officeDocument/2006/relationships/hyperlink" Id="rId249" Target="https://doi.org/10.1016/j.jad.2016.10.016" TargetMode="External" /><Relationship Type="http://schemas.openxmlformats.org/officeDocument/2006/relationships/hyperlink" Id="rId300" Target="https://doi.org/10.1016/j.jad.2019.03.012" TargetMode="External" /><Relationship Type="http://schemas.openxmlformats.org/officeDocument/2006/relationships/hyperlink" Id="rId316" Target="https://doi.org/10.1016/j.jad.2019.09.067" TargetMode="External" /><Relationship Type="http://schemas.openxmlformats.org/officeDocument/2006/relationships/hyperlink" Id="rId214" Target="https://doi.org/10.1016/j.jad.2023.03.062" TargetMode="External" /><Relationship Type="http://schemas.openxmlformats.org/officeDocument/2006/relationships/hyperlink" Id="rId440" Target="https://doi.org/10.1016/j.jneumeth.2008.06.037" TargetMode="External" /><Relationship Type="http://schemas.openxmlformats.org/officeDocument/2006/relationships/hyperlink" Id="rId496" Target="https://doi.org/10.1016/j.jneumeth.2012.08.022" TargetMode="External" /><Relationship Type="http://schemas.openxmlformats.org/officeDocument/2006/relationships/hyperlink" Id="rId408" Target="https://doi.org/10.1016/j.jns.2016.06.040" TargetMode="External" /><Relationship Type="http://schemas.openxmlformats.org/officeDocument/2006/relationships/hyperlink" Id="rId180" Target="https://doi.org/10.1016/j.jpain.2025.105421" TargetMode="External" /><Relationship Type="http://schemas.openxmlformats.org/officeDocument/2006/relationships/hyperlink" Id="rId464" Target="https://doi.org/10.1016/j.jpsychires.2024.07.002" TargetMode="External" /><Relationship Type="http://schemas.openxmlformats.org/officeDocument/2006/relationships/hyperlink" Id="rId410" Target="https://doi.org/10.1016/j.medengphy.2015.09.001" TargetMode="External" /><Relationship Type="http://schemas.openxmlformats.org/officeDocument/2006/relationships/hyperlink" Id="rId365" Target="https://doi.org/10.1016/j.mri.2011.07.013" TargetMode="External" /><Relationship Type="http://schemas.openxmlformats.org/officeDocument/2006/relationships/hyperlink" Id="rId231" Target="https://doi.org/10.1016/j.neubiorev.2013.02.015" TargetMode="External" /><Relationship Type="http://schemas.openxmlformats.org/officeDocument/2006/relationships/hyperlink" Id="rId504" Target="https://doi.org/10.1016/j.neurobiolaging.2005.08.011" TargetMode="External" /><Relationship Type="http://schemas.openxmlformats.org/officeDocument/2006/relationships/hyperlink" Id="rId530" Target="https://doi.org/10.1016/j.neurobiolaging.2012.05.004" TargetMode="External" /><Relationship Type="http://schemas.openxmlformats.org/officeDocument/2006/relationships/hyperlink" Id="rId500" Target="https://doi.org/10.1016/j.neurobiolaging.2021.07.007" TargetMode="External" /><Relationship Type="http://schemas.openxmlformats.org/officeDocument/2006/relationships/hyperlink" Id="rId325" Target="https://doi.org/10.1016/j.neuroimage.2004.10.044" TargetMode="External" /><Relationship Type="http://schemas.openxmlformats.org/officeDocument/2006/relationships/hyperlink" Id="rId221" Target="https://doi.org/10.1016/j.neuroimage.2006.10.020" TargetMode="External" /><Relationship Type="http://schemas.openxmlformats.org/officeDocument/2006/relationships/hyperlink" Id="rId286" Target="https://doi.org/10.1016/j.neuroimage.2013.02.020" TargetMode="External" /><Relationship Type="http://schemas.openxmlformats.org/officeDocument/2006/relationships/hyperlink" Id="rId168" Target="https://doi.org/10.1016/j.neuroimage.2014.03.047" TargetMode="External" /><Relationship Type="http://schemas.openxmlformats.org/officeDocument/2006/relationships/hyperlink" Id="rId138" Target="https://doi.org/10.1016/j.neuroimage.2016.11.006" TargetMode="External" /><Relationship Type="http://schemas.openxmlformats.org/officeDocument/2006/relationships/hyperlink" Id="rId367" Target="https://doi.org/10.1016/j.neuroimage.2018.10.078" TargetMode="External" /><Relationship Type="http://schemas.openxmlformats.org/officeDocument/2006/relationships/hyperlink" Id="rId363" Target="https://doi.org/10.1016/j.neuroimage.2021.117760" TargetMode="External" /><Relationship Type="http://schemas.openxmlformats.org/officeDocument/2006/relationships/hyperlink" Id="rId482" Target="https://doi.org/10.1016/j.neuroimage.2021.117893" TargetMode="External" /><Relationship Type="http://schemas.openxmlformats.org/officeDocument/2006/relationships/hyperlink" Id="rId302" Target="https://doi.org/10.1016/j.neuroimage.2022.118875" TargetMode="External" /><Relationship Type="http://schemas.openxmlformats.org/officeDocument/2006/relationships/hyperlink" Id="rId556" Target="https://doi.org/10.1016/j.neuroimage.2024.120657" TargetMode="External" /><Relationship Type="http://schemas.openxmlformats.org/officeDocument/2006/relationships/hyperlink" Id="rId554" Target="https://doi.org/10.1016/j.neuroimage.2024.120669" TargetMode="External" /><Relationship Type="http://schemas.openxmlformats.org/officeDocument/2006/relationships/hyperlink" Id="rId430" Target="https://doi.org/10.1016/j.neuroimage.2025.121226" TargetMode="External" /><Relationship Type="http://schemas.openxmlformats.org/officeDocument/2006/relationships/hyperlink" Id="rId478" Target="https://doi.org/10.1016/j.neuroscience.2013.09.009" TargetMode="External" /><Relationship Type="http://schemas.openxmlformats.org/officeDocument/2006/relationships/hyperlink" Id="rId480" Target="https://doi.org/10.1016/j.neuroscience.2017.08.038" TargetMode="External" /><Relationship Type="http://schemas.openxmlformats.org/officeDocument/2006/relationships/hyperlink" Id="rId298" Target="https://doi.org/10.1016/j.neuroscience.2020.03.020" TargetMode="External" /><Relationship Type="http://schemas.openxmlformats.org/officeDocument/2006/relationships/hyperlink" Id="rId312" Target="https://doi.org/10.1016/j.neurot.2025.e00556" TargetMode="External" /><Relationship Type="http://schemas.openxmlformats.org/officeDocument/2006/relationships/hyperlink" Id="rId392" Target="https://doi.org/10.1016/j.nicl.2018.04.025" TargetMode="External" /><Relationship Type="http://schemas.openxmlformats.org/officeDocument/2006/relationships/hyperlink" Id="rId446" Target="https://doi.org/10.1016/j.physa.2004.06.052" TargetMode="External" /><Relationship Type="http://schemas.openxmlformats.org/officeDocument/2006/relationships/hyperlink" Id="rId448" Target="https://doi.org/10.1016/j.physa.2004.12.065" TargetMode="External" /><Relationship Type="http://schemas.openxmlformats.org/officeDocument/2006/relationships/hyperlink" Id="rId144" Target="https://doi.org/10.1016/j.physa.2008.09.029" TargetMode="External" /><Relationship Type="http://schemas.openxmlformats.org/officeDocument/2006/relationships/hyperlink" Id="rId532" Target="https://doi.org/10.1016/j.pnpbp.2012.09.015" TargetMode="External" /><Relationship Type="http://schemas.openxmlformats.org/officeDocument/2006/relationships/hyperlink" Id="rId412" Target="https://doi.org/10.1016/j.pscychresns.2013.10.001" TargetMode="External" /><Relationship Type="http://schemas.openxmlformats.org/officeDocument/2006/relationships/hyperlink" Id="rId235" Target="https://doi.org/10.1016/j.pscychresns.2015.03.005" TargetMode="External" /><Relationship Type="http://schemas.openxmlformats.org/officeDocument/2006/relationships/hyperlink" Id="rId548" Target="https://doi.org/10.1016/j.psychres.2024.115794" TargetMode="External" /><Relationship Type="http://schemas.openxmlformats.org/officeDocument/2006/relationships/hyperlink" Id="rId150" Target="https://doi.org/10.1016/j.tics.2010.09.001" TargetMode="External" /><Relationship Type="http://schemas.openxmlformats.org/officeDocument/2006/relationships/hyperlink" Id="rId310" Target="https://doi.org/10.1038/s41398-024-03067-8" TargetMode="External" /><Relationship Type="http://schemas.openxmlformats.org/officeDocument/2006/relationships/hyperlink" Id="rId466" Target="https://doi.org/10.1038/s41598-017-06854-0" TargetMode="External" /><Relationship Type="http://schemas.openxmlformats.org/officeDocument/2006/relationships/hyperlink" Id="rId154" Target="https://doi.org/10.1038/s41598-018-21008-6" TargetMode="External" /><Relationship Type="http://schemas.openxmlformats.org/officeDocument/2006/relationships/hyperlink" Id="rId462" Target="https://doi.org/10.1038/s41598-020-57695-3" TargetMode="External" /><Relationship Type="http://schemas.openxmlformats.org/officeDocument/2006/relationships/hyperlink" Id="rId241" Target="https://doi.org/10.1038/srep23073" TargetMode="External" /><Relationship Type="http://schemas.openxmlformats.org/officeDocument/2006/relationships/hyperlink" Id="rId296" Target="https://doi.org/10.1038/srep29435" TargetMode="External" /><Relationship Type="http://schemas.openxmlformats.org/officeDocument/2006/relationships/hyperlink" Id="rId164" Target="https://doi.org/10.1038/srep30895" TargetMode="External" /><Relationship Type="http://schemas.openxmlformats.org/officeDocument/2006/relationships/hyperlink" Id="rId260" Target="https://doi.org/10.1061/TACEAT.0006518" TargetMode="External" /><Relationship Type="http://schemas.openxmlformats.org/officeDocument/2006/relationships/hyperlink" Id="rId371" Target="https://doi.org/10.1073/pnas.88.6.2297" TargetMode="External" /><Relationship Type="http://schemas.openxmlformats.org/officeDocument/2006/relationships/hyperlink" Id="rId436" Target="https://doi.org/10.1088/0031-9155/54/1/011" TargetMode="External" /><Relationship Type="http://schemas.openxmlformats.org/officeDocument/2006/relationships/hyperlink" Id="rId282" Target="https://doi.org/10.1089/brain.2021.0174" TargetMode="External" /><Relationship Type="http://schemas.openxmlformats.org/officeDocument/2006/relationships/hyperlink" Id="rId142" Target="https://doi.org/10.1093/acprof:oso/9780195301069.001.0001" TargetMode="External" /><Relationship Type="http://schemas.openxmlformats.org/officeDocument/2006/relationships/hyperlink" Id="rId550" Target="https://doi.org/10.1093/cercor/bhab099" TargetMode="External" /><Relationship Type="http://schemas.openxmlformats.org/officeDocument/2006/relationships/hyperlink" Id="rId237" Target="https://doi.org/10.1093/cercor/bhac042" TargetMode="External" /><Relationship Type="http://schemas.openxmlformats.org/officeDocument/2006/relationships/hyperlink" Id="rId225" Target="https://doi.org/10.1093/cercor/bhac115" TargetMode="External" /><Relationship Type="http://schemas.openxmlformats.org/officeDocument/2006/relationships/hyperlink" Id="rId339" Target="https://doi.org/10.1093/cercor/bhae426" TargetMode="External" /><Relationship Type="http://schemas.openxmlformats.org/officeDocument/2006/relationships/hyperlink" Id="rId398" Target="https://doi.org/10.1093/cercor/bhz120" TargetMode="External" /><Relationship Type="http://schemas.openxmlformats.org/officeDocument/2006/relationships/hyperlink" Id="rId564" Target="https://doi.org/10.1093/geroni/igy023.1348" TargetMode="External" /><Relationship Type="http://schemas.openxmlformats.org/officeDocument/2006/relationships/hyperlink" Id="rId385" Target="https://doi.org/10.1093/nc/niab023" TargetMode="External" /><Relationship Type="http://schemas.openxmlformats.org/officeDocument/2006/relationships/hyperlink" Id="rId227" Target="https://doi.org/10.1093/scan/nsy092" TargetMode="External" /><Relationship Type="http://schemas.openxmlformats.org/officeDocument/2006/relationships/hyperlink" Id="rId257" Target="https://doi.org/10.1093/schbul/sbaf018" TargetMode="External" /><Relationship Type="http://schemas.openxmlformats.org/officeDocument/2006/relationships/hyperlink" Id="rId140" Target="https://doi.org/10.1097/00000542-200003000-00016" TargetMode="External" /><Relationship Type="http://schemas.openxmlformats.org/officeDocument/2006/relationships/hyperlink" Id="rId520" Target="https://doi.org/10.1097/WNR.0000000000000942" TargetMode="External" /><Relationship Type="http://schemas.openxmlformats.org/officeDocument/2006/relationships/hyperlink" Id="rId510" Target="https://doi.org/10.1097/WNR.0000000000001617" TargetMode="External" /><Relationship Type="http://schemas.openxmlformats.org/officeDocument/2006/relationships/hyperlink" Id="rId337" Target="https://doi.org/10.1101/2021.09.23.461002" TargetMode="External" /><Relationship Type="http://schemas.openxmlformats.org/officeDocument/2006/relationships/hyperlink" Id="rId355" Target="https://doi.org/10.1101/2021.11.20.469367" TargetMode="External" /><Relationship Type="http://schemas.openxmlformats.org/officeDocument/2006/relationships/hyperlink" Id="rId458" Target="https://doi.org/10.1101/2022.05.24.22275531" TargetMode="External" /><Relationship Type="http://schemas.openxmlformats.org/officeDocument/2006/relationships/hyperlink" Id="rId152" Target="https://doi.org/10.1101/2022.06.23.497287" TargetMode="External" /><Relationship Type="http://schemas.openxmlformats.org/officeDocument/2006/relationships/hyperlink" Id="rId361" Target="https://doi.org/10.1101/2023.02.18.529076" TargetMode="External" /><Relationship Type="http://schemas.openxmlformats.org/officeDocument/2006/relationships/hyperlink" Id="rId329" Target="https://doi.org/10.1101/2023.07.03.23292164" TargetMode="External" /><Relationship Type="http://schemas.openxmlformats.org/officeDocument/2006/relationships/hyperlink" Id="rId272" Target="https://doi.org/10.1101/2023.09.12.557465" TargetMode="External" /><Relationship Type="http://schemas.openxmlformats.org/officeDocument/2006/relationships/hyperlink" Id="rId294" Target="https://doi.org/10.1101/2023.11.10.566647" TargetMode="External" /><Relationship Type="http://schemas.openxmlformats.org/officeDocument/2006/relationships/hyperlink" Id="rId188" Target="https://doi.org/10.1101/2024.04.05.588307" TargetMode="External" /><Relationship Type="http://schemas.openxmlformats.org/officeDocument/2006/relationships/hyperlink" Id="rId514" Target="https://doi.org/10.1101/2024.04.22.590555" TargetMode="External" /><Relationship Type="http://schemas.openxmlformats.org/officeDocument/2006/relationships/hyperlink" Id="rId422" Target="https://doi.org/10.1101/2024.04.26.24306327" TargetMode="External" /><Relationship Type="http://schemas.openxmlformats.org/officeDocument/2006/relationships/hyperlink" Id="rId424" Target="https://doi.org/10.1101/2024.06.12.598767" TargetMode="External" /><Relationship Type="http://schemas.openxmlformats.org/officeDocument/2006/relationships/hyperlink" Id="rId420" Target="https://doi.org/10.1101/2024.07.16.601109" TargetMode="External" /><Relationship Type="http://schemas.openxmlformats.org/officeDocument/2006/relationships/hyperlink" Id="rId426" Target="https://doi.org/10.1101/2024.09.07.611832" TargetMode="External" /><Relationship Type="http://schemas.openxmlformats.org/officeDocument/2006/relationships/hyperlink" Id="rId200" Target="https://doi.org/10.1101/2024.09.15.613114" TargetMode="External" /><Relationship Type="http://schemas.openxmlformats.org/officeDocument/2006/relationships/hyperlink" Id="rId428" Target="https://doi.org/10.1101/2024.11.25.625152" TargetMode="External" /><Relationship Type="http://schemas.openxmlformats.org/officeDocument/2006/relationships/hyperlink" Id="rId320" Target="https://doi.org/10.1101/2024.12.02.626334" TargetMode="External" /><Relationship Type="http://schemas.openxmlformats.org/officeDocument/2006/relationships/hyperlink" Id="rId292" Target="https://doi.org/10.1101/2025.01.14.632764" TargetMode="External" /><Relationship Type="http://schemas.openxmlformats.org/officeDocument/2006/relationships/hyperlink" Id="rId264" Target="https://doi.org/10.1101/2025.01.16.633407" TargetMode="External" /><Relationship Type="http://schemas.openxmlformats.org/officeDocument/2006/relationships/hyperlink" Id="rId546" Target="https://doi.org/10.1101/2025.01.17.25320748" TargetMode="External" /><Relationship Type="http://schemas.openxmlformats.org/officeDocument/2006/relationships/hyperlink" Id="rId502" Target="https://doi.org/10.1101/2025.03.03.641327" TargetMode="External" /><Relationship Type="http://schemas.openxmlformats.org/officeDocument/2006/relationships/hyperlink" Id="rId186" Target="https://doi.org/10.1101/2025.05.08.652915" TargetMode="External" /><Relationship Type="http://schemas.openxmlformats.org/officeDocument/2006/relationships/hyperlink" Id="rId512" Target="https://doi.org/10.1101/2025.05.22.655518" TargetMode="External" /><Relationship Type="http://schemas.openxmlformats.org/officeDocument/2006/relationships/hyperlink" Id="rId318" Target="https://doi.org/10.1103/PhysRevE.103.012415" TargetMode="External" /><Relationship Type="http://schemas.openxmlformats.org/officeDocument/2006/relationships/hyperlink" Id="rId212" Target="https://doi.org/10.1103/PhysRevE.87.022911" TargetMode="External" /><Relationship Type="http://schemas.openxmlformats.org/officeDocument/2006/relationships/hyperlink" Id="rId468" Target="https://doi.org/10.1103/PhysRevE.97.022415" TargetMode="External" /><Relationship Type="http://schemas.openxmlformats.org/officeDocument/2006/relationships/hyperlink" Id="rId133" Target="https://doi.org/10.1103/PhysRevLett.88.174102" TargetMode="External" /><Relationship Type="http://schemas.openxmlformats.org/officeDocument/2006/relationships/hyperlink" Id="rId347" Target="https://doi.org/10.1109/ACCESS.2020.3005906" TargetMode="External" /><Relationship Type="http://schemas.openxmlformats.org/officeDocument/2006/relationships/hyperlink" Id="rId172" Target="https://doi.org/10.1109/CIC.2003.1291253" TargetMode="External" /><Relationship Type="http://schemas.openxmlformats.org/officeDocument/2006/relationships/hyperlink" Id="rId255" Target="https://doi.org/10.1109/EMBC.2017.8037535" TargetMode="External" /><Relationship Type="http://schemas.openxmlformats.org/officeDocument/2006/relationships/hyperlink" Id="rId223" Target="https://doi.org/10.1109/EMBC46164.2021.9630607" TargetMode="External" /><Relationship Type="http://schemas.openxmlformats.org/officeDocument/2006/relationships/hyperlink" Id="rId394" Target="https://doi.org/10.1109/JRPROC.1949.232969" TargetMode="External" /><Relationship Type="http://schemas.openxmlformats.org/officeDocument/2006/relationships/hyperlink" Id="rId381" Target="https://doi.org/10.1109/LSP.2016.2542881" TargetMode="External" /><Relationship Type="http://schemas.openxmlformats.org/officeDocument/2006/relationships/hyperlink" Id="rId204" Target="https://doi.org/10.1109/NER.2013.6695876" TargetMode="External" /><Relationship Type="http://schemas.openxmlformats.org/officeDocument/2006/relationships/hyperlink" Id="rId404" Target="https://doi.org/10.1109/TBME.2011.2164793" TargetMode="External" /><Relationship Type="http://schemas.openxmlformats.org/officeDocument/2006/relationships/hyperlink" Id="rId390" Target="https://doi.org/10.1111/acer.14381" TargetMode="External" /><Relationship Type="http://schemas.openxmlformats.org/officeDocument/2006/relationships/hyperlink" Id="rId488" Target="https://doi.org/10.1111/adb.12459" TargetMode="External" /><Relationship Type="http://schemas.openxmlformats.org/officeDocument/2006/relationships/hyperlink" Id="rId369" Target="https://doi.org/10.1111/jon.13025" TargetMode="External" /><Relationship Type="http://schemas.openxmlformats.org/officeDocument/2006/relationships/hyperlink" Id="rId158" Target="https://doi.org/10.1111/pcn.13780" TargetMode="External" /><Relationship Type="http://schemas.openxmlformats.org/officeDocument/2006/relationships/hyperlink" Id="rId373" Target="https://doi.org/10.1152/ajpheart.2000.278.6.H2039" TargetMode="External" /><Relationship Type="http://schemas.openxmlformats.org/officeDocument/2006/relationships/hyperlink" Id="rId123" Target="https://doi.org/10.1155/2017/3091815" TargetMode="External" /><Relationship Type="http://schemas.openxmlformats.org/officeDocument/2006/relationships/hyperlink" Id="rId288" Target="https://doi.org/10.1155/2021/6640108" TargetMode="External" /><Relationship Type="http://schemas.openxmlformats.org/officeDocument/2006/relationships/hyperlink" Id="rId536" Target="https://doi.org/10.1155/2022/2484081" TargetMode="External" /><Relationship Type="http://schemas.openxmlformats.org/officeDocument/2006/relationships/hyperlink" Id="rId156" Target="https://doi.org/10.1186/s12868-024-00916-6" TargetMode="External" /><Relationship Type="http://schemas.openxmlformats.org/officeDocument/2006/relationships/hyperlink" Id="rId308" Target="https://doi.org/10.1186/s12888-023-05012-3" TargetMode="External" /><Relationship Type="http://schemas.openxmlformats.org/officeDocument/2006/relationships/hyperlink" Id="rId280" Target="https://doi.org/10.1371/journal.pcbi.1007885" TargetMode="External" /><Relationship Type="http://schemas.openxmlformats.org/officeDocument/2006/relationships/hyperlink" Id="rId202" Target="https://doi.org/10.1371/journal.pcsy.0000024" TargetMode="External" /><Relationship Type="http://schemas.openxmlformats.org/officeDocument/2006/relationships/hyperlink" Id="rId135" Target="https://doi.org/10.1371/journal.pone.0006626" TargetMode="External" /><Relationship Type="http://schemas.openxmlformats.org/officeDocument/2006/relationships/hyperlink" Id="rId383" Target="https://doi.org/10.1371/journal.pone.0063448" TargetMode="External" /><Relationship Type="http://schemas.openxmlformats.org/officeDocument/2006/relationships/hyperlink" Id="rId486" Target="https://doi.org/10.1371/journal.pone.0089948" TargetMode="External" /><Relationship Type="http://schemas.openxmlformats.org/officeDocument/2006/relationships/hyperlink" Id="rId414" Target="https://doi.org/10.1371/journal.pone.0095146" TargetMode="External" /><Relationship Type="http://schemas.openxmlformats.org/officeDocument/2006/relationships/hyperlink" Id="rId562" Target="https://doi.org/10.1371/journal.pone.0146080" TargetMode="External" /><Relationship Type="http://schemas.openxmlformats.org/officeDocument/2006/relationships/hyperlink" Id="rId196" Target="https://doi.org/10.1371/journal.pone.0169647" TargetMode="External" /><Relationship Type="http://schemas.openxmlformats.org/officeDocument/2006/relationships/hyperlink" Id="rId353" Target="https://doi.org/10.1371/journal.pone.0173994" TargetMode="External" /><Relationship Type="http://schemas.openxmlformats.org/officeDocument/2006/relationships/hyperlink" Id="rId194" Target="https://doi.org/10.1371/journal.pone.0190081" TargetMode="External" /><Relationship Type="http://schemas.openxmlformats.org/officeDocument/2006/relationships/hyperlink" Id="rId387" Target="https://doi.org/10.1371/journal.pone.0191582" TargetMode="External" /><Relationship Type="http://schemas.openxmlformats.org/officeDocument/2006/relationships/hyperlink" Id="rId460" Target="https://doi.org/10.1371/journal.pone.0223812" TargetMode="External" /><Relationship Type="http://schemas.openxmlformats.org/officeDocument/2006/relationships/hyperlink" Id="rId251" Target="https://doi.org/10.1523/JNEUROSCI.2111-11.2011" TargetMode="External" /><Relationship Type="http://schemas.openxmlformats.org/officeDocument/2006/relationships/hyperlink" Id="rId129" Target="https://doi.org/10.1523/JNEUROSCI.5039-07.2008" TargetMode="External" /><Relationship Type="http://schemas.openxmlformats.org/officeDocument/2006/relationships/hyperlink" Id="rId229" Target="https://doi.org/10.1523/JNEUROSCI.5166-09.2010" TargetMode="External" /><Relationship Type="http://schemas.openxmlformats.org/officeDocument/2006/relationships/hyperlink" Id="rId444" Target="https://doi.org/10.1590/S0104-59702006000500007" TargetMode="External" /><Relationship Type="http://schemas.openxmlformats.org/officeDocument/2006/relationships/hyperlink" Id="rId253" Target="https://doi.org/10.18502/ijps.v18i4.13637" TargetMode="External" /><Relationship Type="http://schemas.openxmlformats.org/officeDocument/2006/relationships/hyperlink" Id="rId452" Target="https://doi.org/10.18632/aging.103463" TargetMode="External" /><Relationship Type="http://schemas.openxmlformats.org/officeDocument/2006/relationships/hyperlink" Id="rId396" Target="https://doi.org/10.21203/rs.3.rs-4578572/v1" TargetMode="External" /><Relationship Type="http://schemas.openxmlformats.org/officeDocument/2006/relationships/hyperlink" Id="rId219" Target="https://doi.org/10.21203/rs.3.rs-4966735/v1" TargetMode="External" /><Relationship Type="http://schemas.openxmlformats.org/officeDocument/2006/relationships/hyperlink" Id="rId522" Target="https://doi.org/10.2147/NDT.S220743" TargetMode="External" /><Relationship Type="http://schemas.openxmlformats.org/officeDocument/2006/relationships/hyperlink" Id="rId538" Target="https://doi.org/10.3389/fendo.2022.974254" TargetMode="External" /><Relationship Type="http://schemas.openxmlformats.org/officeDocument/2006/relationships/hyperlink" Id="rId278" Target="https://doi.org/10.3389/fnagi.2016.00040" TargetMode="External" /><Relationship Type="http://schemas.openxmlformats.org/officeDocument/2006/relationships/hyperlink" Id="rId470" Target="https://doi.org/10.3389/fnagi.2017.00378" TargetMode="External" /><Relationship Type="http://schemas.openxmlformats.org/officeDocument/2006/relationships/hyperlink" Id="rId558" Target="https://doi.org/10.3389/fnagi.2020.00090" TargetMode="External" /><Relationship Type="http://schemas.openxmlformats.org/officeDocument/2006/relationships/hyperlink" Id="rId484" Target="https://doi.org/10.3389/fnagi.2020.596122" TargetMode="External" /><Relationship Type="http://schemas.openxmlformats.org/officeDocument/2006/relationships/hyperlink" Id="rId438" Target="https://doi.org/10.3389/fnagi.2022.806054" TargetMode="External" /><Relationship Type="http://schemas.openxmlformats.org/officeDocument/2006/relationships/hyperlink" Id="rId314" Target="https://doi.org/10.3389/fneur.2023.1273336" TargetMode="External" /><Relationship Type="http://schemas.openxmlformats.org/officeDocument/2006/relationships/hyperlink" Id="rId375" Target="https://doi.org/10.3389/fneur.2024.1331365" TargetMode="External" /><Relationship Type="http://schemas.openxmlformats.org/officeDocument/2006/relationships/hyperlink" Id="rId333" Target="https://doi.org/10.3389/fnhum.2014.00409" TargetMode="External" /><Relationship Type="http://schemas.openxmlformats.org/officeDocument/2006/relationships/hyperlink" Id="rId377" Target="https://doi.org/10.3389/fnhum.2014.01008" TargetMode="External" /><Relationship Type="http://schemas.openxmlformats.org/officeDocument/2006/relationships/hyperlink" Id="rId450" Target="https://doi.org/10.3389/fnhum.2020.509075" TargetMode="External" /><Relationship Type="http://schemas.openxmlformats.org/officeDocument/2006/relationships/hyperlink" Id="rId406" Target="https://doi.org/10.3389/fninf.2014.00069" TargetMode="External" /><Relationship Type="http://schemas.openxmlformats.org/officeDocument/2006/relationships/hyperlink" Id="rId198" Target="https://doi.org/10.3389/fnins.2018.00034" TargetMode="External" /><Relationship Type="http://schemas.openxmlformats.org/officeDocument/2006/relationships/hyperlink" Id="rId472" Target="https://doi.org/10.3389/fnins.2018.00352" TargetMode="External" /><Relationship Type="http://schemas.openxmlformats.org/officeDocument/2006/relationships/hyperlink" Id="rId534" Target="https://doi.org/10.3389/fnins.2018.00398" TargetMode="External" /><Relationship Type="http://schemas.openxmlformats.org/officeDocument/2006/relationships/hyperlink" Id="rId351" Target="https://doi.org/10.3389/fnins.2018.00677" TargetMode="External" /><Relationship Type="http://schemas.openxmlformats.org/officeDocument/2006/relationships/hyperlink" Id="rId243" Target="https://doi.org/10.3389/fnins.2018.00770" TargetMode="External" /><Relationship Type="http://schemas.openxmlformats.org/officeDocument/2006/relationships/hyperlink" Id="rId345" Target="https://doi.org/10.3389/fnins.2020.00700" TargetMode="External" /><Relationship Type="http://schemas.openxmlformats.org/officeDocument/2006/relationships/hyperlink" Id="rId335" Target="https://doi.org/10.3389/fnint.2018.00043" TargetMode="External" /><Relationship Type="http://schemas.openxmlformats.org/officeDocument/2006/relationships/hyperlink" Id="rId192" Target="https://doi.org/10.3389/fphy.2017.00007" TargetMode="External" /><Relationship Type="http://schemas.openxmlformats.org/officeDocument/2006/relationships/hyperlink" Id="rId498" Target="https://doi.org/10.3389/fphys.2010.00015" TargetMode="External" /><Relationship Type="http://schemas.openxmlformats.org/officeDocument/2006/relationships/hyperlink" Id="rId125" Target="https://doi.org/10.3389/fphys.2018.01378" TargetMode="External" /><Relationship Type="http://schemas.openxmlformats.org/officeDocument/2006/relationships/hyperlink" Id="rId148" Target="https://doi.org/10.3389/fphys.2021.809943" TargetMode="External" /><Relationship Type="http://schemas.openxmlformats.org/officeDocument/2006/relationships/hyperlink" Id="rId508" Target="https://doi.org/10.3389/fpsyt.2018.00163" TargetMode="External" /><Relationship Type="http://schemas.openxmlformats.org/officeDocument/2006/relationships/hyperlink" Id="rId270" Target="https://doi.org/10.3389/fpsyt.2021.764328" TargetMode="External" /><Relationship Type="http://schemas.openxmlformats.org/officeDocument/2006/relationships/hyperlink" Id="rId516" Target="https://doi.org/10.3390/brainsci11111415" TargetMode="External" /><Relationship Type="http://schemas.openxmlformats.org/officeDocument/2006/relationships/hyperlink" Id="rId540" Target="https://doi.org/10.3390/e14081553" TargetMode="External" /><Relationship Type="http://schemas.openxmlformats.org/officeDocument/2006/relationships/hyperlink" Id="rId359" Target="https://doi.org/10.3390/e20120962" TargetMode="External" /><Relationship Type="http://schemas.openxmlformats.org/officeDocument/2006/relationships/hyperlink" Id="rId190" Target="https://doi.org/10.3390/e21060541" TargetMode="External" /><Relationship Type="http://schemas.openxmlformats.org/officeDocument/2006/relationships/hyperlink" Id="rId331" Target="https://doi.org/10.3390/e21111072" TargetMode="External" /><Relationship Type="http://schemas.openxmlformats.org/officeDocument/2006/relationships/hyperlink" Id="rId442" Target="https://doi.org/10.3390/e22020239" TargetMode="External" /><Relationship Type="http://schemas.openxmlformats.org/officeDocument/2006/relationships/hyperlink" Id="rId276" Target="https://doi.org/10.3390/e22090917" TargetMode="External" /><Relationship Type="http://schemas.openxmlformats.org/officeDocument/2006/relationships/hyperlink" Id="rId357" Target="https://doi.org/10.3390/e24081148" TargetMode="External" /><Relationship Type="http://schemas.openxmlformats.org/officeDocument/2006/relationships/hyperlink" Id="rId170" Target="https://doi.org/10.3390/e27020115" TargetMode="External" /><Relationship Type="http://schemas.openxmlformats.org/officeDocument/2006/relationships/hyperlink" Id="rId210" Target="https://doi.org/10.3390/fractalfract9020112" TargetMode="External" /><Relationship Type="http://schemas.openxmlformats.org/officeDocument/2006/relationships/hyperlink" Id="rId274" Target="https://doi.org/10.3390/life11121411" TargetMode="External" /><Relationship Type="http://schemas.openxmlformats.org/officeDocument/2006/relationships/hyperlink" Id="rId166" Target="https://doi.org/10.4279/pip.120003" TargetMode="External" /><Relationship Type="http://schemas.openxmlformats.org/officeDocument/2006/relationships/hyperlink" Id="rId160" Target="https://doi.org/10.5506/APhysPolB.49.1955" TargetMode="External" /><Relationship Type="http://schemas.openxmlformats.org/officeDocument/2006/relationships/hyperlink" Id="rId432" Target="https://doi.org/10.7551/mitpress/8476.001.0001" TargetMode="External" /><Relationship Type="http://schemas.openxmlformats.org/officeDocument/2006/relationships/hyperlink" Id="rId56" Target="https://github.com/zewangnew/BENtbx" TargetMode="External" /><Relationship Type="http://schemas.openxmlformats.org/officeDocument/2006/relationships/hyperlink" Id="rId343" Target="https://www.ncbi.nlm.nih.gov/pubmed/2309026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Hitchhiker’s Guide to Temporal Complexity for Resting State fMRI Analysis</dc:title>
  <dc:creator>Isabel Si-En Wilson; Andre Reza Zamani; Alexander Mark Weber</dc:creator>
  <cp:keywords>temporal complexity, complexity, entropy, sample entropy, hurst exponent, fractal dimension, fractal, functional magnetic resonance imaging, resting-state, nonlinear dynamics, neuroscience, brain, blood-oxygen level dependence, predictability, irregularity, long-range temporal correlations, long-term memory, scale-invariance, power-law</cp:keywords>
  <dcterms:created xsi:type="dcterms:W3CDTF">2025-12-11T00:45:49Z</dcterms:created>
  <dcterms:modified xsi:type="dcterms:W3CDTF">2025-12-11T00:45:49Z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For decades, fMRI analysis has predominantly focused on linear relationships, such as simple signal magnitude changes and pair-wise functional connectivity. Recent evidence suggests that failing to account for the brain’s non-linear, dynamic organization may lead to incomplete inferences about neural processes. More recently, cognitive and clinical neuroimaging have begun to draw on tools from complexity science to characterize the nonlinear dynamics of the brain. Temporal complexity metrics reflect a range of approaches to complexity in time series, including describing the system’s regularity and irregularity, predictability and unpredictability, information compressibility, long-term memory, and fractal patterns. In functional magnetic resonance imaging (fMRI), applications of temporal complexity are scattered across siloed literatures with varying clarity, which limits accessibility and therefore popularity. This review aims to bridge this gap by communicating the basics of temporal complexity to fMRI scientists. We offer a comprehensive guide to temporal complexity in fMRI, including an overview of fMRI temporal complexity metrics—Shannon entropy, variations of (multi-scale) sample entropy, Lempel-Ziv complexity, avalanche measures, and Hurst—followed by a comprehensive review of extant applications in fMRI.</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BrainDynamics.bib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2025-12-10</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quarto-internal">
    <vt:lpwstr/>
  </property>
  <property fmtid="{D5CDD505-2E9C-101B-9397-08002B2CF9AE}" pid="21" name="remove-hidden">
    <vt:lpwstr>all</vt:lpwstr>
  </property>
  <property fmtid="{D5CDD505-2E9C-101B-9397-08002B2CF9AE}" pid="22" name="template-partials">
    <vt:lpwstr/>
  </property>
  <property fmtid="{D5CDD505-2E9C-101B-9397-08002B2CF9AE}" pid="23" name="theme">
    <vt:lpwstr>cosmo</vt:lpwstr>
  </property>
  <property fmtid="{D5CDD505-2E9C-101B-9397-08002B2CF9AE}" pid="24" name="title-block-style">
    <vt:lpwstr>manuscript</vt:lpwstr>
  </property>
  <property fmtid="{D5CDD505-2E9C-101B-9397-08002B2CF9AE}" pid="25" name="toc-title">
    <vt:lpwstr>Table of contents</vt:lpwstr>
  </property>
  <property fmtid="{D5CDD505-2E9C-101B-9397-08002B2CF9AE}" pid="26" name="unroll-markdown-cells">
    <vt:lpwstr>True</vt:lpwstr>
  </property>
</Properties>
</file>